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D7" w:rsidRDefault="00E86BD7" w:rsidP="00E86BD7">
      <w:pPr>
        <w:pStyle w:val="NoSpacing"/>
        <w:rPr>
          <w:noProof/>
        </w:rPr>
      </w:pPr>
      <w:bookmarkStart w:id="0" w:name="_GoBack"/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page">
                  <wp:posOffset>214935</wp:posOffset>
                </wp:positionH>
                <wp:positionV relativeFrom="paragraph">
                  <wp:posOffset>-128270</wp:posOffset>
                </wp:positionV>
                <wp:extent cx="7115175" cy="10201275"/>
                <wp:effectExtent l="0" t="0" r="28575" b="285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10201275"/>
                          <a:chOff x="425" y="2356"/>
                          <a:chExt cx="10785" cy="13909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5" y="2356"/>
                            <a:ext cx="10785" cy="1390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1" y="2596"/>
                            <a:ext cx="10200" cy="13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39875" id="Group 8" o:spid="_x0000_s1026" style="position:absolute;margin-left:16.9pt;margin-top:-10.1pt;width:560.25pt;height:803.25pt;z-index:-251657217;mso-position-horizontal-relative:page" coordorigin="425,2356" coordsize="10785,1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">
                <v:rect id="Rectangle 6" o:spid="_x0000_s1027" style="position:absolute;left:425;top:2356;width:10785;height:13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" fillcolor="#0070c0"/>
                <v:rect id="Rectangle 7" o:spid="_x0000_s1028" style="position:absolute;left:731;top:2596;width:10200;height:1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wrap anchorx="page"/>
              </v:group>
            </w:pict>
          </mc:Fallback>
        </mc:AlternateContent>
      </w:r>
      <w:bookmarkEnd w:id="0"/>
    </w:p>
    <w:p w:rsidR="00E86BD7" w:rsidRDefault="00B42F0B" w:rsidP="00E86BD7">
      <w:pPr>
        <w:pStyle w:val="Heading2"/>
        <w:jc w:val="center"/>
        <w:rPr>
          <w:sz w:val="28"/>
        </w:rPr>
      </w:pPr>
      <w:r w:rsidRPr="00B42F0B">
        <w:rPr>
          <w:noProof/>
          <w:sz w:val="28"/>
        </w:rPr>
        <w:t>Top Tips to Get a Job as a Medical Statistician or Programmer</w:t>
      </w:r>
      <w:r w:rsidR="001545DC" w:rsidRPr="0098021B">
        <w:rPr>
          <w:sz w:val="28"/>
        </w:rPr>
        <w:t>!</w:t>
      </w:r>
    </w:p>
    <w:p w:rsidR="00E86BD7" w:rsidRPr="00E86BD7" w:rsidRDefault="00E86BD7" w:rsidP="00E86BD7">
      <w:pPr>
        <w:pStyle w:val="NoSpacing"/>
      </w:pPr>
    </w:p>
    <w:p w:rsidR="001811A0" w:rsidRPr="004A52A4" w:rsidRDefault="001811A0" w:rsidP="001811A0">
      <w:pPr>
        <w:pStyle w:val="NoSpacing"/>
        <w:rPr>
          <w:sz w:val="14"/>
        </w:rPr>
      </w:pPr>
    </w:p>
    <w:p w:rsidR="00925A42" w:rsidRPr="00925A42" w:rsidRDefault="00914FED" w:rsidP="00925A42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>Research</w:t>
      </w:r>
      <w:r w:rsidRPr="00AF7F86">
        <w:rPr>
          <w:sz w:val="20"/>
        </w:rPr>
        <w:t xml:space="preserve"> – Have a clear understanding of </w:t>
      </w:r>
      <w:r w:rsidR="002A01DA">
        <w:rPr>
          <w:sz w:val="20"/>
        </w:rPr>
        <w:t>the organisations within the medical statistics field</w:t>
      </w:r>
      <w:r w:rsidR="008C199C">
        <w:rPr>
          <w:sz w:val="20"/>
        </w:rPr>
        <w:t>, what they</w:t>
      </w:r>
      <w:r w:rsidRPr="00AF7F86">
        <w:rPr>
          <w:sz w:val="20"/>
        </w:rPr>
        <w:t xml:space="preserve"> </w:t>
      </w:r>
      <w:r w:rsidR="006F5F70" w:rsidRPr="00AF7F86">
        <w:rPr>
          <w:sz w:val="20"/>
        </w:rPr>
        <w:t>do</w:t>
      </w:r>
      <w:r w:rsidRPr="00AF7F86">
        <w:rPr>
          <w:sz w:val="20"/>
        </w:rPr>
        <w:t xml:space="preserve"> and what your role might entail</w:t>
      </w:r>
      <w:r w:rsidR="004F46E4" w:rsidRPr="00AF7F86">
        <w:rPr>
          <w:sz w:val="20"/>
        </w:rPr>
        <w:t>. You will be prepared</w:t>
      </w:r>
      <w:r w:rsidRPr="00AF7F86">
        <w:rPr>
          <w:sz w:val="20"/>
        </w:rPr>
        <w:t xml:space="preserve"> at interview and stand out from the other candidates. </w:t>
      </w:r>
    </w:p>
    <w:p w:rsidR="00914FED" w:rsidRPr="00AF7F86" w:rsidRDefault="00914FED" w:rsidP="00914FED">
      <w:pPr>
        <w:pStyle w:val="NoSpacing"/>
        <w:ind w:left="360"/>
        <w:rPr>
          <w:sz w:val="20"/>
        </w:rPr>
      </w:pPr>
    </w:p>
    <w:p w:rsidR="00572309" w:rsidRPr="00AF7F86" w:rsidRDefault="00572309" w:rsidP="00572309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>Company Websites</w:t>
      </w:r>
      <w:r w:rsidRPr="00AF7F86">
        <w:rPr>
          <w:sz w:val="20"/>
        </w:rPr>
        <w:t xml:space="preserve"> - Read company websites. Whether it’s a </w:t>
      </w:r>
      <w:r w:rsidR="00503C7D" w:rsidRPr="00AF7F86">
        <w:rPr>
          <w:sz w:val="20"/>
        </w:rPr>
        <w:t>C</w:t>
      </w:r>
      <w:r w:rsidR="008C199C">
        <w:rPr>
          <w:sz w:val="20"/>
        </w:rPr>
        <w:t xml:space="preserve">linical </w:t>
      </w:r>
      <w:r w:rsidR="00503C7D" w:rsidRPr="00AF7F86">
        <w:rPr>
          <w:sz w:val="20"/>
        </w:rPr>
        <w:t>T</w:t>
      </w:r>
      <w:r w:rsidR="008C199C">
        <w:rPr>
          <w:sz w:val="20"/>
        </w:rPr>
        <w:t xml:space="preserve">rials </w:t>
      </w:r>
      <w:r w:rsidR="00503C7D" w:rsidRPr="00AF7F86">
        <w:rPr>
          <w:sz w:val="20"/>
        </w:rPr>
        <w:t>U</w:t>
      </w:r>
      <w:r w:rsidR="008C199C">
        <w:rPr>
          <w:sz w:val="20"/>
        </w:rPr>
        <w:t>nit (CTU)</w:t>
      </w:r>
      <w:r w:rsidR="00503C7D" w:rsidRPr="00AF7F86">
        <w:rPr>
          <w:sz w:val="20"/>
        </w:rPr>
        <w:t>, C</w:t>
      </w:r>
      <w:r w:rsidR="008C199C">
        <w:rPr>
          <w:sz w:val="20"/>
        </w:rPr>
        <w:t xml:space="preserve">ontract </w:t>
      </w:r>
      <w:r w:rsidR="00503C7D" w:rsidRPr="00AF7F86">
        <w:rPr>
          <w:sz w:val="20"/>
        </w:rPr>
        <w:t>R</w:t>
      </w:r>
      <w:r w:rsidR="008C199C">
        <w:rPr>
          <w:sz w:val="20"/>
        </w:rPr>
        <w:t xml:space="preserve">esearch </w:t>
      </w:r>
      <w:r w:rsidR="00503C7D" w:rsidRPr="00AF7F86">
        <w:rPr>
          <w:sz w:val="20"/>
        </w:rPr>
        <w:t>O</w:t>
      </w:r>
      <w:r w:rsidR="008C199C">
        <w:rPr>
          <w:sz w:val="20"/>
        </w:rPr>
        <w:t>rganisation (CRO)</w:t>
      </w:r>
      <w:r w:rsidRPr="00AF7F86">
        <w:rPr>
          <w:sz w:val="20"/>
        </w:rPr>
        <w:t xml:space="preserve"> or Pharmaceutical company, you </w:t>
      </w:r>
      <w:r w:rsidR="00253B89" w:rsidRPr="00AF7F86">
        <w:rPr>
          <w:sz w:val="20"/>
        </w:rPr>
        <w:t>can</w:t>
      </w:r>
      <w:r w:rsidRPr="00AF7F86">
        <w:rPr>
          <w:sz w:val="20"/>
        </w:rPr>
        <w:t xml:space="preserve"> learn more about the different </w:t>
      </w:r>
      <w:r w:rsidR="006F5F70">
        <w:rPr>
          <w:sz w:val="20"/>
        </w:rPr>
        <w:t>organisations</w:t>
      </w:r>
      <w:r w:rsidRPr="00AF7F86">
        <w:rPr>
          <w:sz w:val="20"/>
        </w:rPr>
        <w:t xml:space="preserve"> within the </w:t>
      </w:r>
      <w:r w:rsidR="006C32C1">
        <w:rPr>
          <w:sz w:val="20"/>
        </w:rPr>
        <w:t>field</w:t>
      </w:r>
      <w:r w:rsidRPr="00AF7F86">
        <w:rPr>
          <w:sz w:val="20"/>
        </w:rPr>
        <w:t xml:space="preserve"> and the types of jobs available.</w:t>
      </w:r>
    </w:p>
    <w:p w:rsidR="00572309" w:rsidRPr="00AF7F86" w:rsidRDefault="00572309" w:rsidP="00572309">
      <w:pPr>
        <w:pStyle w:val="NoSpacing"/>
        <w:rPr>
          <w:sz w:val="20"/>
        </w:rPr>
      </w:pPr>
    </w:p>
    <w:p w:rsidR="004E3698" w:rsidRDefault="00925A42" w:rsidP="004E3698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>Qualifications</w:t>
      </w:r>
      <w:r w:rsidRPr="00AF7F86">
        <w:rPr>
          <w:sz w:val="20"/>
        </w:rPr>
        <w:t xml:space="preserve"> - For a statistics </w:t>
      </w:r>
      <w:r w:rsidRPr="002A01DA">
        <w:rPr>
          <w:sz w:val="20"/>
        </w:rPr>
        <w:t xml:space="preserve">role, major </w:t>
      </w:r>
      <w:r w:rsidR="002A01DA" w:rsidRPr="002A01DA">
        <w:rPr>
          <w:sz w:val="20"/>
        </w:rPr>
        <w:t>organisations</w:t>
      </w:r>
      <w:r w:rsidRPr="00AF7F86">
        <w:rPr>
          <w:sz w:val="20"/>
        </w:rPr>
        <w:t xml:space="preserve"> require </w:t>
      </w:r>
      <w:r w:rsidRPr="00AF7F86">
        <w:rPr>
          <w:i/>
          <w:sz w:val="20"/>
          <w:u w:val="single"/>
        </w:rPr>
        <w:t>at least</w:t>
      </w:r>
      <w:r w:rsidRPr="00AF7F86">
        <w:rPr>
          <w:sz w:val="20"/>
        </w:rPr>
        <w:t xml:space="preserve"> an MSc i</w:t>
      </w:r>
      <w:r w:rsidR="003A3E4D">
        <w:rPr>
          <w:sz w:val="20"/>
        </w:rPr>
        <w:t xml:space="preserve">n medical statistics/statistics </w:t>
      </w:r>
      <w:r w:rsidRPr="00AF7F86">
        <w:rPr>
          <w:sz w:val="20"/>
        </w:rPr>
        <w:t>or similar. For a programming role, most companies require a mathematical, statistical or computing related degree.</w:t>
      </w:r>
    </w:p>
    <w:p w:rsidR="004E3698" w:rsidRPr="004E3698" w:rsidRDefault="004E3698" w:rsidP="004E3698">
      <w:pPr>
        <w:pStyle w:val="NoSpacing"/>
        <w:rPr>
          <w:sz w:val="20"/>
        </w:rPr>
      </w:pPr>
    </w:p>
    <w:p w:rsidR="00447639" w:rsidRPr="004E3698" w:rsidRDefault="00B42F0B" w:rsidP="004E3698">
      <w:pPr>
        <w:pStyle w:val="NoSpacing"/>
        <w:numPr>
          <w:ilvl w:val="0"/>
          <w:numId w:val="3"/>
        </w:numPr>
        <w:ind w:left="360"/>
        <w:rPr>
          <w:sz w:val="20"/>
        </w:rPr>
      </w:pPr>
      <w:r>
        <w:rPr>
          <w:b/>
          <w:sz w:val="20"/>
        </w:rPr>
        <w:t>Work E</w:t>
      </w:r>
      <w:r w:rsidR="00447639" w:rsidRPr="004E3698">
        <w:rPr>
          <w:b/>
          <w:sz w:val="20"/>
        </w:rPr>
        <w:t>xperience</w:t>
      </w:r>
      <w:r w:rsidR="00447639" w:rsidRPr="004E3698">
        <w:rPr>
          <w:sz w:val="20"/>
        </w:rPr>
        <w:t xml:space="preserve"> – </w:t>
      </w:r>
      <w:r w:rsidR="004E3698" w:rsidRPr="00A45EA2">
        <w:rPr>
          <w:i/>
          <w:sz w:val="20"/>
        </w:rPr>
        <w:t>Any</w:t>
      </w:r>
      <w:r w:rsidR="004E3698" w:rsidRPr="004E3698">
        <w:rPr>
          <w:sz w:val="20"/>
        </w:rPr>
        <w:t xml:space="preserve"> work experience is valu</w:t>
      </w:r>
      <w:r w:rsidR="000902C1">
        <w:rPr>
          <w:sz w:val="20"/>
        </w:rPr>
        <w:t>able. Time working in a bar or</w:t>
      </w:r>
      <w:r w:rsidR="004E3698" w:rsidRPr="004E3698">
        <w:rPr>
          <w:sz w:val="20"/>
        </w:rPr>
        <w:t xml:space="preserve"> volunteer</w:t>
      </w:r>
      <w:r w:rsidR="003A3E4D">
        <w:rPr>
          <w:sz w:val="20"/>
        </w:rPr>
        <w:t>ing</w:t>
      </w:r>
      <w:r w:rsidR="004E3698" w:rsidRPr="004E3698">
        <w:rPr>
          <w:sz w:val="20"/>
        </w:rPr>
        <w:t xml:space="preserve"> on a committee can provide you with examples of applying various </w:t>
      </w:r>
      <w:r w:rsidR="000902C1">
        <w:rPr>
          <w:sz w:val="20"/>
        </w:rPr>
        <w:t xml:space="preserve">key </w:t>
      </w:r>
      <w:r w:rsidR="00622563">
        <w:rPr>
          <w:sz w:val="20"/>
        </w:rPr>
        <w:t>skills during interview!</w:t>
      </w:r>
      <w:r w:rsidR="004E3698" w:rsidRPr="004E3698">
        <w:rPr>
          <w:sz w:val="20"/>
        </w:rPr>
        <w:t xml:space="preserve"> </w:t>
      </w:r>
      <w:r w:rsidR="000902C1">
        <w:rPr>
          <w:sz w:val="20"/>
        </w:rPr>
        <w:t>E</w:t>
      </w:r>
      <w:r w:rsidR="006F5F70">
        <w:rPr>
          <w:sz w:val="20"/>
        </w:rPr>
        <w:t xml:space="preserve">xperience relevant to medical statistics </w:t>
      </w:r>
      <w:r w:rsidR="004E3698" w:rsidRPr="004E3698">
        <w:rPr>
          <w:sz w:val="20"/>
        </w:rPr>
        <w:t>will make you stand out from the crowd even mo</w:t>
      </w:r>
      <w:r w:rsidR="006F5F70">
        <w:rPr>
          <w:sz w:val="20"/>
        </w:rPr>
        <w:t>re; even if it’s just shadowing someone</w:t>
      </w:r>
      <w:r w:rsidR="004E3698" w:rsidRPr="004E3698">
        <w:rPr>
          <w:sz w:val="20"/>
        </w:rPr>
        <w:t xml:space="preserve"> or something more formal such as an internship.</w:t>
      </w:r>
    </w:p>
    <w:p w:rsidR="00447639" w:rsidRPr="00925A42" w:rsidRDefault="00447639" w:rsidP="00447639">
      <w:pPr>
        <w:pStyle w:val="NoSpacing"/>
        <w:rPr>
          <w:sz w:val="20"/>
        </w:rPr>
      </w:pPr>
    </w:p>
    <w:p w:rsidR="00447639" w:rsidRPr="00447639" w:rsidRDefault="00447639" w:rsidP="00447639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447639">
        <w:rPr>
          <w:b/>
          <w:sz w:val="20"/>
        </w:rPr>
        <w:t xml:space="preserve">Placement </w:t>
      </w:r>
      <w:r w:rsidRPr="00447639">
        <w:rPr>
          <w:sz w:val="20"/>
        </w:rPr>
        <w:t>– See if you can get a placement within the company you are interested for your MSc project.</w:t>
      </w:r>
    </w:p>
    <w:p w:rsidR="00447639" w:rsidRPr="00447639" w:rsidRDefault="00447639" w:rsidP="00447639">
      <w:pPr>
        <w:pStyle w:val="NoSpacing"/>
        <w:ind w:left="360"/>
        <w:rPr>
          <w:sz w:val="20"/>
        </w:rPr>
      </w:pPr>
    </w:p>
    <w:p w:rsidR="00447639" w:rsidRPr="00AF7F86" w:rsidRDefault="00447639" w:rsidP="00447639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 xml:space="preserve">Programming Language </w:t>
      </w:r>
      <w:r w:rsidRPr="00AF7F86">
        <w:rPr>
          <w:sz w:val="20"/>
        </w:rPr>
        <w:t>– STATA</w:t>
      </w:r>
      <w:r w:rsidR="004E3698">
        <w:rPr>
          <w:sz w:val="20"/>
        </w:rPr>
        <w:t xml:space="preserve"> (</w:t>
      </w:r>
      <w:r w:rsidR="005F29C3">
        <w:rPr>
          <w:sz w:val="20"/>
        </w:rPr>
        <w:t>Academic</w:t>
      </w:r>
      <w:r w:rsidR="004E3698">
        <w:rPr>
          <w:sz w:val="20"/>
        </w:rPr>
        <w:t>)</w:t>
      </w:r>
      <w:r w:rsidRPr="00AF7F86">
        <w:rPr>
          <w:sz w:val="20"/>
        </w:rPr>
        <w:t>, R and SAS</w:t>
      </w:r>
      <w:r w:rsidR="003477B2" w:rsidRPr="003477B2">
        <w:rPr>
          <w:sz w:val="20"/>
          <w:vertAlign w:val="superscript"/>
          <w:lang w:val="en-US"/>
        </w:rPr>
        <w:t>®</w:t>
      </w:r>
      <w:r w:rsidR="004E3698">
        <w:rPr>
          <w:sz w:val="20"/>
        </w:rPr>
        <w:t xml:space="preserve"> (</w:t>
      </w:r>
      <w:r w:rsidR="005F29C3">
        <w:rPr>
          <w:sz w:val="20"/>
        </w:rPr>
        <w:t>Industry</w:t>
      </w:r>
      <w:r w:rsidR="004E3698">
        <w:rPr>
          <w:sz w:val="20"/>
        </w:rPr>
        <w:t>)</w:t>
      </w:r>
      <w:r w:rsidRPr="00AF7F86">
        <w:rPr>
          <w:sz w:val="20"/>
        </w:rPr>
        <w:t xml:space="preserve"> are the main</w:t>
      </w:r>
      <w:r w:rsidR="005F29C3">
        <w:rPr>
          <w:sz w:val="20"/>
        </w:rPr>
        <w:t xml:space="preserve"> programming</w:t>
      </w:r>
      <w:r w:rsidRPr="00AF7F86">
        <w:rPr>
          <w:sz w:val="20"/>
        </w:rPr>
        <w:t xml:space="preserve"> languages. R is free to download and there is a free academic version of SAS</w:t>
      </w:r>
      <w:r w:rsidR="003477B2" w:rsidRPr="003477B2">
        <w:rPr>
          <w:sz w:val="20"/>
          <w:vertAlign w:val="superscript"/>
          <w:lang w:val="en-US"/>
        </w:rPr>
        <w:t>®</w:t>
      </w:r>
      <w:r w:rsidR="00D6089E">
        <w:rPr>
          <w:sz w:val="20"/>
          <w:vertAlign w:val="superscript"/>
          <w:lang w:val="en-US"/>
        </w:rPr>
        <w:t xml:space="preserve"> </w:t>
      </w:r>
      <w:r w:rsidR="00D6089E" w:rsidRPr="00D6089E">
        <w:rPr>
          <w:sz w:val="20"/>
          <w:lang w:val="en-US"/>
        </w:rPr>
        <w:t>Studio</w:t>
      </w:r>
      <w:r w:rsidRPr="00AF7F86">
        <w:rPr>
          <w:sz w:val="20"/>
        </w:rPr>
        <w:t>. Make sure to start learning to get a head start!</w:t>
      </w:r>
    </w:p>
    <w:p w:rsidR="00447639" w:rsidRPr="00447639" w:rsidRDefault="00447639" w:rsidP="00447639">
      <w:pPr>
        <w:pStyle w:val="NoSpacing"/>
        <w:ind w:left="360"/>
        <w:rPr>
          <w:sz w:val="20"/>
        </w:rPr>
      </w:pPr>
    </w:p>
    <w:p w:rsidR="00572309" w:rsidRPr="00447639" w:rsidRDefault="00572309" w:rsidP="00447639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447639">
        <w:rPr>
          <w:b/>
          <w:sz w:val="20"/>
        </w:rPr>
        <w:t>Network</w:t>
      </w:r>
      <w:r w:rsidR="00D6089E">
        <w:rPr>
          <w:sz w:val="20"/>
        </w:rPr>
        <w:t xml:space="preserve"> – Reach out to people working in medical statistics</w:t>
      </w:r>
      <w:r w:rsidRPr="00447639">
        <w:rPr>
          <w:sz w:val="20"/>
        </w:rPr>
        <w:t xml:space="preserve">! Whether it’s learning more about the </w:t>
      </w:r>
      <w:r w:rsidR="00D6089E">
        <w:rPr>
          <w:sz w:val="20"/>
        </w:rPr>
        <w:t>field</w:t>
      </w:r>
      <w:r w:rsidRPr="00447639">
        <w:rPr>
          <w:sz w:val="20"/>
        </w:rPr>
        <w:t xml:space="preserve"> or asking about available opportunities, using social media</w:t>
      </w:r>
      <w:r w:rsidR="00ED4288" w:rsidRPr="00447639">
        <w:rPr>
          <w:sz w:val="20"/>
        </w:rPr>
        <w:t xml:space="preserve"> or attending events such as this</w:t>
      </w:r>
      <w:r w:rsidRPr="00447639">
        <w:rPr>
          <w:sz w:val="20"/>
        </w:rPr>
        <w:t xml:space="preserve"> to reach out to </w:t>
      </w:r>
      <w:r w:rsidR="00B66B03" w:rsidRPr="00447639">
        <w:rPr>
          <w:sz w:val="20"/>
        </w:rPr>
        <w:t>them</w:t>
      </w:r>
      <w:r w:rsidRPr="00447639">
        <w:rPr>
          <w:sz w:val="20"/>
        </w:rPr>
        <w:t xml:space="preserve"> proves your enthusiasm and drive for a role.</w:t>
      </w:r>
    </w:p>
    <w:p w:rsidR="00B10098" w:rsidRPr="00AF7F86" w:rsidRDefault="00B10098" w:rsidP="00B10098">
      <w:pPr>
        <w:pStyle w:val="NoSpacing"/>
        <w:rPr>
          <w:sz w:val="20"/>
        </w:rPr>
      </w:pPr>
    </w:p>
    <w:p w:rsidR="003D0224" w:rsidRPr="00447639" w:rsidRDefault="00B10098" w:rsidP="003D0224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>PSI</w:t>
      </w:r>
      <w:r w:rsidR="000F7F5D" w:rsidRPr="00AF7F86">
        <w:rPr>
          <w:b/>
          <w:sz w:val="20"/>
        </w:rPr>
        <w:t>/Company</w:t>
      </w:r>
      <w:r w:rsidRPr="00AF7F86">
        <w:rPr>
          <w:b/>
          <w:sz w:val="20"/>
        </w:rPr>
        <w:t xml:space="preserve"> Events</w:t>
      </w:r>
      <w:r w:rsidRPr="00AF7F86">
        <w:rPr>
          <w:sz w:val="20"/>
        </w:rPr>
        <w:t xml:space="preserve"> – Make sure to attend any </w:t>
      </w:r>
      <w:r w:rsidR="00517383" w:rsidRPr="00AF7F86">
        <w:rPr>
          <w:sz w:val="20"/>
        </w:rPr>
        <w:t>speed networking evenings, careers fairs</w:t>
      </w:r>
      <w:r w:rsidRPr="00AF7F86">
        <w:rPr>
          <w:sz w:val="20"/>
        </w:rPr>
        <w:t>, company presentations, PSI talks and other PSI events.</w:t>
      </w:r>
      <w:r w:rsidR="00A45EA2">
        <w:rPr>
          <w:sz w:val="20"/>
        </w:rPr>
        <w:t xml:space="preserve"> Remember PSI has free student membership so you can be notified in advance!</w:t>
      </w:r>
    </w:p>
    <w:p w:rsidR="009B6126" w:rsidRPr="00AF7F86" w:rsidRDefault="009B6126" w:rsidP="009B6126">
      <w:pPr>
        <w:pStyle w:val="NoSpacing"/>
        <w:ind w:left="360"/>
        <w:rPr>
          <w:sz w:val="20"/>
        </w:rPr>
      </w:pPr>
    </w:p>
    <w:p w:rsidR="00447639" w:rsidRDefault="00B42F0B" w:rsidP="00447639">
      <w:pPr>
        <w:pStyle w:val="NoSpacing"/>
        <w:numPr>
          <w:ilvl w:val="0"/>
          <w:numId w:val="3"/>
        </w:numPr>
        <w:ind w:left="360"/>
        <w:rPr>
          <w:sz w:val="20"/>
        </w:rPr>
      </w:pPr>
      <w:r>
        <w:rPr>
          <w:b/>
          <w:sz w:val="20"/>
        </w:rPr>
        <w:t>Online O</w:t>
      </w:r>
      <w:r w:rsidR="00447639" w:rsidRPr="00AF7F86">
        <w:rPr>
          <w:b/>
          <w:sz w:val="20"/>
        </w:rPr>
        <w:t xml:space="preserve">pportunities/Resources </w:t>
      </w:r>
      <w:r w:rsidR="00447639" w:rsidRPr="00AF7F86">
        <w:rPr>
          <w:sz w:val="20"/>
        </w:rPr>
        <w:t>– The PSI website (</w:t>
      </w:r>
      <w:hyperlink r:id="rId5" w:history="1">
        <w:r w:rsidR="0000203C" w:rsidRPr="00013EA6">
          <w:rPr>
            <w:rStyle w:val="Hyperlink"/>
            <w:sz w:val="20"/>
          </w:rPr>
          <w:t>www.psiweb.org/careers</w:t>
        </w:r>
      </w:hyperlink>
      <w:r w:rsidR="00447639" w:rsidRPr="00AF7F86">
        <w:rPr>
          <w:sz w:val="20"/>
        </w:rPr>
        <w:t>) has a wealth of resources such as careers booklets and previous</w:t>
      </w:r>
      <w:r w:rsidR="00A44C5A">
        <w:rPr>
          <w:sz w:val="20"/>
        </w:rPr>
        <w:t xml:space="preserve"> u</w:t>
      </w:r>
      <w:r w:rsidR="00D6089E">
        <w:rPr>
          <w:sz w:val="20"/>
        </w:rPr>
        <w:t>niversity presentations on medical statistics</w:t>
      </w:r>
      <w:r w:rsidR="00447639" w:rsidRPr="00AF7F86">
        <w:rPr>
          <w:sz w:val="20"/>
        </w:rPr>
        <w:t>. Also search LinkedIn and the Allstat mailing list (</w:t>
      </w:r>
      <w:hyperlink r:id="rId6" w:history="1">
        <w:r w:rsidR="00C62570" w:rsidRPr="00C62570">
          <w:rPr>
            <w:rStyle w:val="Hyperlink"/>
            <w:sz w:val="20"/>
          </w:rPr>
          <w:t>https://www.jiscmail.ac.uk/cgi-bin/webadmin?A0=ALLSTAT</w:t>
        </w:r>
      </w:hyperlink>
      <w:r w:rsidR="00447639" w:rsidRPr="00AF7F86">
        <w:rPr>
          <w:sz w:val="20"/>
        </w:rPr>
        <w:t xml:space="preserve">) for online job advertisements. </w:t>
      </w:r>
    </w:p>
    <w:p w:rsidR="00447639" w:rsidRPr="00AF7F86" w:rsidRDefault="00447639" w:rsidP="00447639">
      <w:pPr>
        <w:pStyle w:val="NoSpacing"/>
        <w:rPr>
          <w:sz w:val="20"/>
        </w:rPr>
      </w:pPr>
    </w:p>
    <w:p w:rsidR="001811A0" w:rsidRPr="00447639" w:rsidRDefault="00447639" w:rsidP="00447639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>LinkedIn</w:t>
      </w:r>
      <w:r w:rsidRPr="00AF7F86">
        <w:rPr>
          <w:sz w:val="20"/>
        </w:rPr>
        <w:t xml:space="preserve"> – make sure your profile is up to date and relevant with a clear, professional profile photo. Some applications can now take details from your profile automatically, or a recruiter m</w:t>
      </w:r>
      <w:r w:rsidR="00410690">
        <w:rPr>
          <w:sz w:val="20"/>
        </w:rPr>
        <w:t>ay be able to head-hunt you</w:t>
      </w:r>
      <w:r w:rsidRPr="00AF7F86">
        <w:rPr>
          <w:sz w:val="20"/>
        </w:rPr>
        <w:t>!</w:t>
      </w:r>
    </w:p>
    <w:p w:rsidR="00EF1722" w:rsidRPr="00AF7F86" w:rsidRDefault="00EF1722" w:rsidP="00EF1722">
      <w:pPr>
        <w:pStyle w:val="NoSpacing"/>
        <w:rPr>
          <w:sz w:val="20"/>
        </w:rPr>
      </w:pPr>
    </w:p>
    <w:p w:rsidR="00447639" w:rsidRPr="00447639" w:rsidRDefault="00153173" w:rsidP="00447639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>S</w:t>
      </w:r>
      <w:r w:rsidR="00B42F0B">
        <w:rPr>
          <w:b/>
          <w:sz w:val="20"/>
        </w:rPr>
        <w:t>pecialist Recruitment A</w:t>
      </w:r>
      <w:r w:rsidR="001811A0" w:rsidRPr="00AF7F86">
        <w:rPr>
          <w:b/>
          <w:sz w:val="20"/>
        </w:rPr>
        <w:t>gency</w:t>
      </w:r>
      <w:r w:rsidRPr="00AF7F86">
        <w:rPr>
          <w:sz w:val="20"/>
        </w:rPr>
        <w:t xml:space="preserve"> – </w:t>
      </w:r>
      <w:r w:rsidR="001D54F6" w:rsidRPr="00AF7F86">
        <w:rPr>
          <w:sz w:val="20"/>
        </w:rPr>
        <w:t>register with</w:t>
      </w:r>
      <w:r w:rsidRPr="00AF7F86">
        <w:rPr>
          <w:sz w:val="20"/>
        </w:rPr>
        <w:t xml:space="preserve"> recruitment agencies</w:t>
      </w:r>
      <w:r w:rsidR="00503C7D" w:rsidRPr="00AF7F86">
        <w:rPr>
          <w:sz w:val="20"/>
        </w:rPr>
        <w:t xml:space="preserve"> working within the </w:t>
      </w:r>
      <w:r w:rsidR="00D6089E">
        <w:rPr>
          <w:sz w:val="20"/>
        </w:rPr>
        <w:t xml:space="preserve">medical </w:t>
      </w:r>
      <w:r w:rsidR="00C9328B">
        <w:rPr>
          <w:sz w:val="20"/>
        </w:rPr>
        <w:t>statistics field</w:t>
      </w:r>
      <w:r w:rsidRPr="00AF7F86">
        <w:rPr>
          <w:sz w:val="20"/>
        </w:rPr>
        <w:t xml:space="preserve"> </w:t>
      </w:r>
      <w:r w:rsidR="001D54F6" w:rsidRPr="00AF7F86">
        <w:rPr>
          <w:sz w:val="20"/>
        </w:rPr>
        <w:t xml:space="preserve">as they </w:t>
      </w:r>
      <w:r w:rsidRPr="00AF7F86">
        <w:rPr>
          <w:sz w:val="20"/>
        </w:rPr>
        <w:t xml:space="preserve">may have opportunities </w:t>
      </w:r>
      <w:r w:rsidR="001D54F6" w:rsidRPr="00AF7F86">
        <w:rPr>
          <w:sz w:val="20"/>
        </w:rPr>
        <w:t>that aren’t yet</w:t>
      </w:r>
      <w:r w:rsidRPr="00AF7F86">
        <w:rPr>
          <w:sz w:val="20"/>
        </w:rPr>
        <w:t xml:space="preserve"> posted onl</w:t>
      </w:r>
      <w:r w:rsidR="001D54F6" w:rsidRPr="00AF7F86">
        <w:rPr>
          <w:sz w:val="20"/>
        </w:rPr>
        <w:t>ine</w:t>
      </w:r>
      <w:r w:rsidR="007A18A2">
        <w:rPr>
          <w:sz w:val="20"/>
        </w:rPr>
        <w:t>.</w:t>
      </w:r>
      <w:r w:rsidR="00447639" w:rsidRPr="00447639">
        <w:rPr>
          <w:b/>
          <w:sz w:val="20"/>
        </w:rPr>
        <w:t xml:space="preserve"> </w:t>
      </w:r>
    </w:p>
    <w:p w:rsidR="00447639" w:rsidRPr="00447639" w:rsidRDefault="00447639" w:rsidP="00447639">
      <w:pPr>
        <w:pStyle w:val="NoSpacing"/>
        <w:rPr>
          <w:sz w:val="20"/>
        </w:rPr>
      </w:pPr>
    </w:p>
    <w:p w:rsidR="00447639" w:rsidRDefault="00B42F0B" w:rsidP="00447639">
      <w:pPr>
        <w:pStyle w:val="NoSpacing"/>
        <w:numPr>
          <w:ilvl w:val="0"/>
          <w:numId w:val="3"/>
        </w:numPr>
        <w:ind w:left="360"/>
        <w:rPr>
          <w:sz w:val="20"/>
        </w:rPr>
      </w:pPr>
      <w:r>
        <w:rPr>
          <w:b/>
          <w:sz w:val="20"/>
        </w:rPr>
        <w:t>GradStat A</w:t>
      </w:r>
      <w:r w:rsidR="00447639" w:rsidRPr="00AF7F86">
        <w:rPr>
          <w:b/>
          <w:sz w:val="20"/>
        </w:rPr>
        <w:t xml:space="preserve">ward </w:t>
      </w:r>
      <w:r w:rsidR="00447639" w:rsidRPr="00AF7F86">
        <w:rPr>
          <w:sz w:val="20"/>
        </w:rPr>
        <w:t>– why not apply for a GradStat award if your course was accredited? Check with the RSS.</w:t>
      </w:r>
    </w:p>
    <w:p w:rsidR="00447639" w:rsidRPr="00447639" w:rsidRDefault="00447639" w:rsidP="00447639">
      <w:pPr>
        <w:pStyle w:val="NoSpacing"/>
        <w:rPr>
          <w:sz w:val="20"/>
        </w:rPr>
      </w:pPr>
    </w:p>
    <w:p w:rsidR="00447639" w:rsidRPr="00447639" w:rsidRDefault="00447639" w:rsidP="00447639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734783">
        <w:rPr>
          <w:b/>
          <w:sz w:val="20"/>
        </w:rPr>
        <w:t xml:space="preserve">Soft </w:t>
      </w:r>
      <w:r w:rsidR="00B42F0B">
        <w:rPr>
          <w:b/>
          <w:sz w:val="20"/>
        </w:rPr>
        <w:t>S</w:t>
      </w:r>
      <w:r w:rsidRPr="00734783">
        <w:rPr>
          <w:b/>
          <w:sz w:val="20"/>
        </w:rPr>
        <w:t>kills</w:t>
      </w:r>
      <w:r w:rsidRPr="00734783">
        <w:rPr>
          <w:sz w:val="20"/>
        </w:rPr>
        <w:t xml:space="preserve"> – Don’t forget these! You are likely to be asked to present or participate in a group task at interview.</w:t>
      </w:r>
    </w:p>
    <w:p w:rsidR="005D1ABF" w:rsidRPr="00AF7F86" w:rsidRDefault="005D1ABF" w:rsidP="005D1ABF">
      <w:pPr>
        <w:pStyle w:val="NoSpacing"/>
        <w:rPr>
          <w:sz w:val="20"/>
        </w:rPr>
      </w:pPr>
    </w:p>
    <w:p w:rsidR="001811A0" w:rsidRPr="00447639" w:rsidRDefault="00EA5BA2" w:rsidP="00D45E6A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>Cold Calling</w:t>
      </w:r>
      <w:r w:rsidRPr="00AF7F86">
        <w:rPr>
          <w:sz w:val="20"/>
        </w:rPr>
        <w:t xml:space="preserve"> – call</w:t>
      </w:r>
      <w:r w:rsidR="005D1ABF" w:rsidRPr="00AF7F86">
        <w:rPr>
          <w:sz w:val="20"/>
        </w:rPr>
        <w:t xml:space="preserve"> </w:t>
      </w:r>
      <w:r w:rsidRPr="00AF7F86">
        <w:rPr>
          <w:sz w:val="20"/>
        </w:rPr>
        <w:t>a company</w:t>
      </w:r>
      <w:r w:rsidR="005D1ABF" w:rsidRPr="00AF7F86">
        <w:rPr>
          <w:sz w:val="20"/>
        </w:rPr>
        <w:t xml:space="preserve"> </w:t>
      </w:r>
      <w:r w:rsidRPr="00AF7F86">
        <w:rPr>
          <w:sz w:val="20"/>
        </w:rPr>
        <w:t xml:space="preserve">directly to ask for opportunities or </w:t>
      </w:r>
      <w:r w:rsidR="005D1ABF" w:rsidRPr="00AF7F86">
        <w:rPr>
          <w:sz w:val="20"/>
        </w:rPr>
        <w:t>email</w:t>
      </w:r>
      <w:r w:rsidR="001811A0" w:rsidRPr="00AF7F86">
        <w:rPr>
          <w:sz w:val="20"/>
        </w:rPr>
        <w:t xml:space="preserve"> your CV and covering letter to different companies even if a job is not advertised.</w:t>
      </w:r>
    </w:p>
    <w:p w:rsidR="005D1ABF" w:rsidRPr="00AF7F86" w:rsidRDefault="005D1ABF" w:rsidP="005D1ABF">
      <w:pPr>
        <w:pStyle w:val="NoSpacing"/>
        <w:rPr>
          <w:sz w:val="20"/>
        </w:rPr>
      </w:pPr>
    </w:p>
    <w:p w:rsidR="001811A0" w:rsidRPr="00AF7F86" w:rsidRDefault="00233157" w:rsidP="005D1ABF">
      <w:pPr>
        <w:pStyle w:val="NoSpacing"/>
        <w:numPr>
          <w:ilvl w:val="0"/>
          <w:numId w:val="3"/>
        </w:numPr>
        <w:ind w:left="360"/>
        <w:rPr>
          <w:sz w:val="20"/>
        </w:rPr>
      </w:pPr>
      <w:r w:rsidRPr="00AF7F86">
        <w:rPr>
          <w:b/>
          <w:sz w:val="20"/>
        </w:rPr>
        <w:t>University</w:t>
      </w:r>
      <w:r w:rsidRPr="00AF7F86">
        <w:rPr>
          <w:sz w:val="20"/>
        </w:rPr>
        <w:t xml:space="preserve"> </w:t>
      </w:r>
      <w:r w:rsidRPr="00AF7F86">
        <w:rPr>
          <w:b/>
          <w:sz w:val="20"/>
        </w:rPr>
        <w:t>Careers Centre</w:t>
      </w:r>
      <w:r w:rsidRPr="00AF7F86">
        <w:rPr>
          <w:sz w:val="20"/>
        </w:rPr>
        <w:t xml:space="preserve"> – You can get great </w:t>
      </w:r>
      <w:r w:rsidR="001811A0" w:rsidRPr="00AF7F86">
        <w:rPr>
          <w:sz w:val="20"/>
        </w:rPr>
        <w:t>advice about good interview practice</w:t>
      </w:r>
      <w:r w:rsidR="007A18A2">
        <w:rPr>
          <w:sz w:val="20"/>
        </w:rPr>
        <w:t xml:space="preserve">, </w:t>
      </w:r>
      <w:r w:rsidRPr="00AF7F86">
        <w:rPr>
          <w:sz w:val="20"/>
        </w:rPr>
        <w:t>sometimes even after you graduate</w:t>
      </w:r>
      <w:r w:rsidR="001811A0" w:rsidRPr="00AF7F86">
        <w:rPr>
          <w:sz w:val="20"/>
        </w:rPr>
        <w:t>.</w:t>
      </w:r>
    </w:p>
    <w:p w:rsidR="00AF7F86" w:rsidRPr="00AF7F86" w:rsidRDefault="00AF7F86" w:rsidP="00AF7F86">
      <w:pPr>
        <w:pStyle w:val="NoSpacing"/>
        <w:rPr>
          <w:sz w:val="20"/>
        </w:rPr>
      </w:pPr>
    </w:p>
    <w:p w:rsidR="00503C7D" w:rsidRPr="00AF7F86" w:rsidRDefault="00E86BD7" w:rsidP="00D45E6A">
      <w:pPr>
        <w:pStyle w:val="NoSpacing"/>
        <w:numPr>
          <w:ilvl w:val="0"/>
          <w:numId w:val="3"/>
        </w:numPr>
        <w:ind w:left="360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1262380</wp:posOffset>
                </wp:positionV>
                <wp:extent cx="1020445" cy="2870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44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76" w:rsidRPr="005718A7" w:rsidRDefault="009B0476" w:rsidP="00B656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20"/>
                              </w:rPr>
                            </w:pPr>
                            <w:r w:rsidRPr="005718A7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>@PSIUpdate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6.15pt;margin-top:99.4pt;width:80.35pt;height:22.6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" filled="f" stroked="f" strokeweight=".5pt">
                <v:path arrowok="t"/>
                <v:textbox>
                  <w:txbxContent>
                    <w:p w:rsidR="009B0476" w:rsidRPr="005718A7" w:rsidRDefault="009B0476" w:rsidP="00B656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A84"/>
                          <w:sz w:val="20"/>
                        </w:rPr>
                      </w:pPr>
                      <w:r w:rsidRPr="005718A7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>@PSIUpdate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1243330</wp:posOffset>
                </wp:positionV>
                <wp:extent cx="1086485" cy="2870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76" w:rsidRPr="005718A7" w:rsidRDefault="009B0476" w:rsidP="00B656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</w:pPr>
                            <w:r w:rsidRPr="005718A7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 xml:space="preserve">Search </w:t>
                            </w:r>
                            <w:r w:rsidR="00410690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>“</w:t>
                            </w:r>
                            <w:r w:rsidRPr="005718A7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>PSI Ltd</w:t>
                            </w:r>
                            <w:r w:rsidR="00410690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03.5pt;margin-top:97.9pt;width:85.55pt;height:22.6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" filled="f" stroked="f" strokeweight=".5pt">
                <v:path arrowok="t"/>
                <v:textbox>
                  <w:txbxContent>
                    <w:p w:rsidR="009B0476" w:rsidRPr="005718A7" w:rsidRDefault="009B0476" w:rsidP="00B656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</w:pPr>
                      <w:r w:rsidRPr="005718A7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 xml:space="preserve">Search </w:t>
                      </w:r>
                      <w:r w:rsidR="00410690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>“</w:t>
                      </w:r>
                      <w:r w:rsidRPr="005718A7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>PSI Ltd</w:t>
                      </w:r>
                      <w:r w:rsidR="00410690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1224280</wp:posOffset>
                </wp:positionV>
                <wp:extent cx="1362075" cy="340360"/>
                <wp:effectExtent l="0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76" w:rsidRPr="005718A7" w:rsidRDefault="009B0476" w:rsidP="00B656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</w:pPr>
                            <w:r w:rsidRPr="005718A7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 xml:space="preserve">Search </w:t>
                            </w:r>
                            <w:r w:rsidR="00410690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>“</w:t>
                            </w:r>
                            <w:r w:rsidRPr="005718A7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>PSI Student Careers Advice</w:t>
                            </w:r>
                            <w:r w:rsidR="00410690">
                              <w:rPr>
                                <w:rFonts w:ascii="Arial" w:hAnsi="Arial" w:cs="Arial"/>
                                <w:b/>
                                <w:bCs/>
                                <w:color w:val="005A84"/>
                                <w:sz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30.15pt;margin-top:96.4pt;width:107.25pt;height:26.8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" filled="f" stroked="f" strokeweight=".5pt">
                <v:path arrowok="t"/>
                <v:textbox>
                  <w:txbxContent>
                    <w:p w:rsidR="009B0476" w:rsidRPr="005718A7" w:rsidRDefault="009B0476" w:rsidP="00B656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</w:pPr>
                      <w:r w:rsidRPr="005718A7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 xml:space="preserve">Search </w:t>
                      </w:r>
                      <w:r w:rsidR="00410690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>“</w:t>
                      </w:r>
                      <w:r w:rsidRPr="005718A7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>PSI Student Careers Advice</w:t>
                      </w:r>
                      <w:r w:rsidR="00410690">
                        <w:rPr>
                          <w:rFonts w:ascii="Arial" w:hAnsi="Arial" w:cs="Arial"/>
                          <w:b/>
                          <w:bCs/>
                          <w:color w:val="005A84"/>
                          <w:sz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757555</wp:posOffset>
            </wp:positionV>
            <wp:extent cx="447675" cy="447675"/>
            <wp:effectExtent l="0" t="0" r="9525" b="9525"/>
            <wp:wrapNone/>
            <wp:docPr id="7" name="Picture 7" descr="\\eu.boehringer.com\users\bra\users2\peterkin\Documents\CALC\Twitter_Logo_White_On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eu.boehringer.com\users\bra\users2\peterkin\Documents\CALC\Twitter_Logo_White_On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757555</wp:posOffset>
            </wp:positionV>
            <wp:extent cx="447675" cy="447675"/>
            <wp:effectExtent l="0" t="0" r="9525" b="9525"/>
            <wp:wrapNone/>
            <wp:docPr id="11" name="Picture 11" descr="https://en.facebookbrand.com/wp-content/uploads/2016/05/FB-fLogo-Blue-broadca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facebookbrand.com/wp-content/uploads/2016/05/FB-fLogo-Blue-broadcast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5420690</wp:posOffset>
            </wp:positionH>
            <wp:positionV relativeFrom="paragraph">
              <wp:posOffset>757555</wp:posOffset>
            </wp:positionV>
            <wp:extent cx="468630" cy="466725"/>
            <wp:effectExtent l="0" t="0" r="7620" b="9525"/>
            <wp:wrapNone/>
            <wp:docPr id="56332" name="Picture 15" descr="Image result for linke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2" name="Picture 15" descr="Image result for linkedi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1367155</wp:posOffset>
            </wp:positionV>
            <wp:extent cx="176212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6538" y="20160"/>
                <wp:lineTo x="20549" y="20160"/>
                <wp:lineTo x="21483" y="20160"/>
                <wp:lineTo x="21483" y="0"/>
                <wp:lineTo x="0" y="0"/>
              </wp:wrapPolygon>
            </wp:wrapTight>
            <wp:docPr id="5" name="image02.png" descr="psi-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psi-strapline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662305</wp:posOffset>
            </wp:positionV>
            <wp:extent cx="676275" cy="638175"/>
            <wp:effectExtent l="0" t="0" r="9525" b="9525"/>
            <wp:wrapTight wrapText="bothSides">
              <wp:wrapPolygon edited="0">
                <wp:start x="10952" y="0"/>
                <wp:lineTo x="0" y="5803"/>
                <wp:lineTo x="0" y="21278"/>
                <wp:lineTo x="21296" y="21278"/>
                <wp:lineTo x="21296" y="1934"/>
                <wp:lineTo x="17645" y="0"/>
                <wp:lineTo x="10952" y="0"/>
              </wp:wrapPolygon>
            </wp:wrapTight>
            <wp:docPr id="4" name="image04.png" descr="psi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psi-logo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6794">
        <w:rPr>
          <w:b/>
          <w:sz w:val="20"/>
        </w:rPr>
        <w:t>Look Beyond Graduate S</w:t>
      </w:r>
      <w:r w:rsidR="00691375" w:rsidRPr="00AF7F86">
        <w:rPr>
          <w:b/>
          <w:sz w:val="20"/>
        </w:rPr>
        <w:t>chemes</w:t>
      </w:r>
      <w:r w:rsidR="00FB01D9" w:rsidRPr="00AF7F86">
        <w:rPr>
          <w:sz w:val="20"/>
        </w:rPr>
        <w:t xml:space="preserve"> - </w:t>
      </w:r>
      <w:r w:rsidR="00503C7D" w:rsidRPr="00AF7F86">
        <w:rPr>
          <w:sz w:val="20"/>
        </w:rPr>
        <w:t>Don’t be afraid to apply for a role that isn’t specifically advertised as a graduate role. If you feel you match the desired skills</w:t>
      </w:r>
      <w:r w:rsidR="00FB01D9" w:rsidRPr="00AF7F86">
        <w:rPr>
          <w:sz w:val="20"/>
        </w:rPr>
        <w:t xml:space="preserve"> and qualities</w:t>
      </w:r>
      <w:r w:rsidR="00503C7D" w:rsidRPr="00AF7F86">
        <w:rPr>
          <w:sz w:val="20"/>
        </w:rPr>
        <w:t xml:space="preserve"> for the role but </w:t>
      </w:r>
      <w:r w:rsidR="001047A8">
        <w:rPr>
          <w:sz w:val="20"/>
        </w:rPr>
        <w:t xml:space="preserve">do </w:t>
      </w:r>
      <w:r w:rsidR="00503C7D" w:rsidRPr="00AF7F86">
        <w:rPr>
          <w:sz w:val="20"/>
        </w:rPr>
        <w:t>not necessarily have the exact years of experience there is no harm in applying!</w:t>
      </w:r>
    </w:p>
    <w:sectPr w:rsidR="00503C7D" w:rsidRPr="00AF7F86" w:rsidSect="00E108B0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3D80"/>
    <w:multiLevelType w:val="hybridMultilevel"/>
    <w:tmpl w:val="46A23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56A"/>
    <w:multiLevelType w:val="hybridMultilevel"/>
    <w:tmpl w:val="AD44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5F58"/>
    <w:multiLevelType w:val="hybridMultilevel"/>
    <w:tmpl w:val="598E03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6376"/>
    <w:multiLevelType w:val="hybridMultilevel"/>
    <w:tmpl w:val="E43ED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A0"/>
    <w:rsid w:val="0000203C"/>
    <w:rsid w:val="000469C8"/>
    <w:rsid w:val="00053265"/>
    <w:rsid w:val="000546A9"/>
    <w:rsid w:val="000658A8"/>
    <w:rsid w:val="00081AC5"/>
    <w:rsid w:val="000902C1"/>
    <w:rsid w:val="000A6953"/>
    <w:rsid w:val="000F7F5D"/>
    <w:rsid w:val="001047A8"/>
    <w:rsid w:val="001072A3"/>
    <w:rsid w:val="001140AF"/>
    <w:rsid w:val="00122C75"/>
    <w:rsid w:val="00153173"/>
    <w:rsid w:val="001545DC"/>
    <w:rsid w:val="00160421"/>
    <w:rsid w:val="00161FEA"/>
    <w:rsid w:val="00172D14"/>
    <w:rsid w:val="001811A0"/>
    <w:rsid w:val="00197CBF"/>
    <w:rsid w:val="001A492E"/>
    <w:rsid w:val="001D3F4F"/>
    <w:rsid w:val="001D54F6"/>
    <w:rsid w:val="00213CD0"/>
    <w:rsid w:val="00215334"/>
    <w:rsid w:val="00233157"/>
    <w:rsid w:val="0023509A"/>
    <w:rsid w:val="00253B89"/>
    <w:rsid w:val="00273C49"/>
    <w:rsid w:val="00281902"/>
    <w:rsid w:val="002A01DA"/>
    <w:rsid w:val="002D38D2"/>
    <w:rsid w:val="002E0A52"/>
    <w:rsid w:val="002E5594"/>
    <w:rsid w:val="00325008"/>
    <w:rsid w:val="00325390"/>
    <w:rsid w:val="003477B2"/>
    <w:rsid w:val="003700A2"/>
    <w:rsid w:val="00370422"/>
    <w:rsid w:val="0037156A"/>
    <w:rsid w:val="0038396C"/>
    <w:rsid w:val="003A3E4D"/>
    <w:rsid w:val="003C2604"/>
    <w:rsid w:val="003D0224"/>
    <w:rsid w:val="003E70B2"/>
    <w:rsid w:val="003E7520"/>
    <w:rsid w:val="003F1F46"/>
    <w:rsid w:val="00410690"/>
    <w:rsid w:val="004136E1"/>
    <w:rsid w:val="00447639"/>
    <w:rsid w:val="004A52A4"/>
    <w:rsid w:val="004C1847"/>
    <w:rsid w:val="004D27D1"/>
    <w:rsid w:val="004E3698"/>
    <w:rsid w:val="004F46E4"/>
    <w:rsid w:val="00502F19"/>
    <w:rsid w:val="00503C7D"/>
    <w:rsid w:val="00517383"/>
    <w:rsid w:val="00524A6E"/>
    <w:rsid w:val="00524CA2"/>
    <w:rsid w:val="0054495B"/>
    <w:rsid w:val="005528DF"/>
    <w:rsid w:val="005718A7"/>
    <w:rsid w:val="00572309"/>
    <w:rsid w:val="005B6CBA"/>
    <w:rsid w:val="005D1ABF"/>
    <w:rsid w:val="005F29C3"/>
    <w:rsid w:val="005F3FC0"/>
    <w:rsid w:val="005F65CC"/>
    <w:rsid w:val="005F6DFF"/>
    <w:rsid w:val="005F75E9"/>
    <w:rsid w:val="00622563"/>
    <w:rsid w:val="00624814"/>
    <w:rsid w:val="006367C2"/>
    <w:rsid w:val="00660477"/>
    <w:rsid w:val="006774F4"/>
    <w:rsid w:val="00691375"/>
    <w:rsid w:val="00697C32"/>
    <w:rsid w:val="006A474F"/>
    <w:rsid w:val="006C32C1"/>
    <w:rsid w:val="006F5B51"/>
    <w:rsid w:val="006F5F70"/>
    <w:rsid w:val="007253C7"/>
    <w:rsid w:val="00734783"/>
    <w:rsid w:val="00744CB5"/>
    <w:rsid w:val="00763094"/>
    <w:rsid w:val="007673CC"/>
    <w:rsid w:val="00773CD4"/>
    <w:rsid w:val="00791475"/>
    <w:rsid w:val="007A18A2"/>
    <w:rsid w:val="007C0542"/>
    <w:rsid w:val="007F608C"/>
    <w:rsid w:val="008002E5"/>
    <w:rsid w:val="00816228"/>
    <w:rsid w:val="00823AFC"/>
    <w:rsid w:val="0083428F"/>
    <w:rsid w:val="008372F8"/>
    <w:rsid w:val="008C199C"/>
    <w:rsid w:val="008D1335"/>
    <w:rsid w:val="008D70C1"/>
    <w:rsid w:val="00900D01"/>
    <w:rsid w:val="00914FED"/>
    <w:rsid w:val="00925A42"/>
    <w:rsid w:val="0094560B"/>
    <w:rsid w:val="00965190"/>
    <w:rsid w:val="00972B72"/>
    <w:rsid w:val="0098021B"/>
    <w:rsid w:val="009812F5"/>
    <w:rsid w:val="00991787"/>
    <w:rsid w:val="00995004"/>
    <w:rsid w:val="009A46A6"/>
    <w:rsid w:val="009B0476"/>
    <w:rsid w:val="009B6126"/>
    <w:rsid w:val="00A03DDF"/>
    <w:rsid w:val="00A2422F"/>
    <w:rsid w:val="00A44C5A"/>
    <w:rsid w:val="00A45EA2"/>
    <w:rsid w:val="00A62E37"/>
    <w:rsid w:val="00A87415"/>
    <w:rsid w:val="00AC509E"/>
    <w:rsid w:val="00AE446D"/>
    <w:rsid w:val="00AF7F86"/>
    <w:rsid w:val="00B00F7A"/>
    <w:rsid w:val="00B10098"/>
    <w:rsid w:val="00B11F3D"/>
    <w:rsid w:val="00B4090E"/>
    <w:rsid w:val="00B42F0B"/>
    <w:rsid w:val="00B501F8"/>
    <w:rsid w:val="00B65605"/>
    <w:rsid w:val="00B66B03"/>
    <w:rsid w:val="00B81835"/>
    <w:rsid w:val="00B94C8C"/>
    <w:rsid w:val="00BF18DB"/>
    <w:rsid w:val="00BF7554"/>
    <w:rsid w:val="00C203A1"/>
    <w:rsid w:val="00C4560F"/>
    <w:rsid w:val="00C55651"/>
    <w:rsid w:val="00C62570"/>
    <w:rsid w:val="00C72FB6"/>
    <w:rsid w:val="00C9328B"/>
    <w:rsid w:val="00CB2411"/>
    <w:rsid w:val="00CB2909"/>
    <w:rsid w:val="00CC0C69"/>
    <w:rsid w:val="00CC2360"/>
    <w:rsid w:val="00CC2926"/>
    <w:rsid w:val="00CE45AC"/>
    <w:rsid w:val="00D1469A"/>
    <w:rsid w:val="00D45E6A"/>
    <w:rsid w:val="00D6089E"/>
    <w:rsid w:val="00D65388"/>
    <w:rsid w:val="00D706EC"/>
    <w:rsid w:val="00DB482E"/>
    <w:rsid w:val="00DF564D"/>
    <w:rsid w:val="00E108B0"/>
    <w:rsid w:val="00E13ED2"/>
    <w:rsid w:val="00E3078B"/>
    <w:rsid w:val="00E30DEA"/>
    <w:rsid w:val="00E352CA"/>
    <w:rsid w:val="00E52534"/>
    <w:rsid w:val="00E66EAE"/>
    <w:rsid w:val="00E80F15"/>
    <w:rsid w:val="00E86BD7"/>
    <w:rsid w:val="00EA5BA2"/>
    <w:rsid w:val="00EC6794"/>
    <w:rsid w:val="00ED4288"/>
    <w:rsid w:val="00EF1722"/>
    <w:rsid w:val="00F07DE7"/>
    <w:rsid w:val="00F7118B"/>
    <w:rsid w:val="00FA163B"/>
    <w:rsid w:val="00FB004F"/>
    <w:rsid w:val="00FB01D9"/>
    <w:rsid w:val="00FC187A"/>
    <w:rsid w:val="00FE6E12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55C1"/>
  <w15:docId w15:val="{722EFC9C-85AF-4421-836C-F8076526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1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1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1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352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scmail.ac.uk/cgi-bin/webadmin?A0=ALLSTA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psiweb.org/career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xz606222</dc:creator>
  <cp:lastModifiedBy>Xinyi Zhu</cp:lastModifiedBy>
  <cp:revision>6</cp:revision>
  <cp:lastPrinted>2018-01-18T18:10:00Z</cp:lastPrinted>
  <dcterms:created xsi:type="dcterms:W3CDTF">2018-01-17T11:47:00Z</dcterms:created>
  <dcterms:modified xsi:type="dcterms:W3CDTF">2018-01-18T18:19:00Z</dcterms:modified>
</cp:coreProperties>
</file>