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4C9" w:rsidRPr="002B7171" w:rsidRDefault="003C04C9" w:rsidP="003C04C9">
      <w:pPr>
        <w:spacing w:after="0"/>
        <w:outlineLvl w:val="0"/>
        <w:rPr>
          <w:b/>
        </w:rPr>
      </w:pPr>
      <w:r w:rsidRPr="002B7171">
        <w:rPr>
          <w:b/>
        </w:rPr>
        <w:t>Attendees:</w:t>
      </w:r>
    </w:p>
    <w:tbl>
      <w:tblPr>
        <w:tblpPr w:leftFromText="180" w:rightFromText="180" w:vertAnchor="text" w:tblpY="1"/>
        <w:tblOverlap w:val="neve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2268"/>
      </w:tblGrid>
      <w:tr w:rsidR="003C04C9" w:rsidRPr="003F276F" w:rsidTr="006B3A21">
        <w:tc>
          <w:tcPr>
            <w:tcW w:w="4820" w:type="dxa"/>
            <w:shd w:val="clear" w:color="auto" w:fill="DBE5F1" w:themeFill="accent1" w:themeFillTint="33"/>
          </w:tcPr>
          <w:p w:rsidR="003C04C9" w:rsidRPr="002B7171" w:rsidRDefault="003C04C9" w:rsidP="006B3A21">
            <w:pPr>
              <w:spacing w:before="40" w:after="40" w:line="240" w:lineRule="auto"/>
              <w:rPr>
                <w:rFonts w:ascii="Arial" w:hAnsi="Arial" w:cs="Arial"/>
                <w:b/>
                <w:sz w:val="20"/>
                <w:szCs w:val="20"/>
              </w:rPr>
            </w:pPr>
            <w:r w:rsidRPr="002B7171">
              <w:rPr>
                <w:rFonts w:ascii="Arial" w:hAnsi="Arial" w:cs="Arial"/>
                <w:b/>
                <w:sz w:val="20"/>
                <w:szCs w:val="20"/>
              </w:rPr>
              <w:t xml:space="preserve"> Team Member</w:t>
            </w:r>
          </w:p>
        </w:tc>
        <w:tc>
          <w:tcPr>
            <w:tcW w:w="2268" w:type="dxa"/>
            <w:shd w:val="clear" w:color="auto" w:fill="DBE5F1" w:themeFill="accent1" w:themeFillTint="33"/>
          </w:tcPr>
          <w:p w:rsidR="003C04C9" w:rsidRPr="002B7171" w:rsidRDefault="003C04C9" w:rsidP="006B3A21">
            <w:pPr>
              <w:spacing w:before="40" w:after="40" w:line="240" w:lineRule="auto"/>
              <w:rPr>
                <w:rFonts w:ascii="Arial" w:hAnsi="Arial" w:cs="Arial"/>
                <w:b/>
                <w:sz w:val="20"/>
                <w:szCs w:val="20"/>
              </w:rPr>
            </w:pPr>
            <w:r w:rsidRPr="002B7171">
              <w:rPr>
                <w:rFonts w:ascii="Arial" w:hAnsi="Arial" w:cs="Arial"/>
                <w:b/>
                <w:sz w:val="20"/>
                <w:szCs w:val="20"/>
              </w:rPr>
              <w:t>Present at meeting</w:t>
            </w:r>
          </w:p>
        </w:tc>
      </w:tr>
      <w:tr w:rsidR="003C04C9" w:rsidRPr="003F276F" w:rsidTr="006B3A21">
        <w:trPr>
          <w:trHeight w:val="281"/>
        </w:trPr>
        <w:tc>
          <w:tcPr>
            <w:tcW w:w="4820" w:type="dxa"/>
          </w:tcPr>
          <w:p w:rsidR="003C04C9" w:rsidRPr="002B7171" w:rsidRDefault="003C04C9" w:rsidP="006B3A21">
            <w:pPr>
              <w:spacing w:before="40" w:after="40" w:line="240" w:lineRule="auto"/>
              <w:rPr>
                <w:rFonts w:ascii="Arial" w:hAnsi="Arial" w:cs="Arial"/>
                <w:sz w:val="20"/>
                <w:szCs w:val="20"/>
              </w:rPr>
            </w:pPr>
            <w:r>
              <w:rPr>
                <w:rFonts w:ascii="Arial" w:hAnsi="Arial" w:cs="Arial"/>
                <w:sz w:val="20"/>
                <w:szCs w:val="20"/>
              </w:rPr>
              <w:t xml:space="preserve">Craig </w:t>
            </w:r>
            <w:proofErr w:type="spellStart"/>
            <w:r>
              <w:rPr>
                <w:rFonts w:ascii="Arial" w:hAnsi="Arial" w:cs="Arial"/>
                <w:sz w:val="20"/>
                <w:szCs w:val="20"/>
              </w:rPr>
              <w:t>Mcilloney</w:t>
            </w:r>
            <w:proofErr w:type="spellEnd"/>
            <w:r>
              <w:rPr>
                <w:rFonts w:ascii="Arial" w:hAnsi="Arial" w:cs="Arial"/>
                <w:sz w:val="20"/>
                <w:szCs w:val="20"/>
              </w:rPr>
              <w:t xml:space="preserve"> (PPD)</w:t>
            </w:r>
          </w:p>
        </w:tc>
        <w:tc>
          <w:tcPr>
            <w:tcW w:w="2268" w:type="dxa"/>
          </w:tcPr>
          <w:p w:rsidR="003C04C9" w:rsidRPr="002B7171" w:rsidRDefault="003C04C9" w:rsidP="006B3A21">
            <w:pPr>
              <w:spacing w:before="40" w:after="40" w:line="240" w:lineRule="auto"/>
              <w:jc w:val="center"/>
              <w:rPr>
                <w:rFonts w:ascii="Arial" w:hAnsi="Arial" w:cs="Arial"/>
                <w:sz w:val="20"/>
                <w:szCs w:val="20"/>
              </w:rPr>
            </w:pPr>
            <w:r>
              <w:rPr>
                <w:rFonts w:ascii="Arial" w:hAnsi="Arial" w:cs="Arial"/>
                <w:sz w:val="20"/>
                <w:szCs w:val="20"/>
              </w:rPr>
              <w:t>√</w:t>
            </w:r>
          </w:p>
        </w:tc>
      </w:tr>
      <w:tr w:rsidR="003C04C9" w:rsidRPr="003F276F" w:rsidTr="006B3A21">
        <w:trPr>
          <w:trHeight w:val="281"/>
        </w:trPr>
        <w:tc>
          <w:tcPr>
            <w:tcW w:w="4820"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rPr>
                <w:rFonts w:ascii="Arial" w:hAnsi="Arial" w:cs="Arial"/>
                <w:sz w:val="20"/>
                <w:szCs w:val="20"/>
              </w:rPr>
            </w:pPr>
            <w:r>
              <w:rPr>
                <w:rFonts w:ascii="Arial" w:hAnsi="Arial" w:cs="Arial"/>
                <w:sz w:val="20"/>
                <w:szCs w:val="20"/>
              </w:rPr>
              <w:t>Lyn Taylor (PRA)</w:t>
            </w:r>
          </w:p>
        </w:tc>
        <w:tc>
          <w:tcPr>
            <w:tcW w:w="2268"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jc w:val="center"/>
              <w:rPr>
                <w:rFonts w:ascii="Arial" w:hAnsi="Arial" w:cs="Arial"/>
                <w:sz w:val="20"/>
                <w:szCs w:val="20"/>
              </w:rPr>
            </w:pPr>
            <w:r>
              <w:rPr>
                <w:rFonts w:ascii="Arial" w:hAnsi="Arial" w:cs="Arial"/>
                <w:sz w:val="20"/>
                <w:szCs w:val="20"/>
              </w:rPr>
              <w:t>√</w:t>
            </w:r>
          </w:p>
        </w:tc>
      </w:tr>
      <w:tr w:rsidR="003C04C9" w:rsidRPr="003F276F" w:rsidTr="006B3A21">
        <w:trPr>
          <w:trHeight w:val="281"/>
        </w:trPr>
        <w:tc>
          <w:tcPr>
            <w:tcW w:w="4820"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rPr>
                <w:rFonts w:ascii="Arial" w:hAnsi="Arial" w:cs="Arial"/>
                <w:sz w:val="20"/>
                <w:szCs w:val="20"/>
              </w:rPr>
            </w:pPr>
            <w:r>
              <w:rPr>
                <w:rFonts w:ascii="Arial" w:hAnsi="Arial" w:cs="Arial"/>
                <w:sz w:val="20"/>
                <w:szCs w:val="20"/>
              </w:rPr>
              <w:t xml:space="preserve">Chris </w:t>
            </w:r>
            <w:proofErr w:type="spellStart"/>
            <w:r>
              <w:rPr>
                <w:rFonts w:ascii="Arial" w:hAnsi="Arial" w:cs="Arial"/>
                <w:sz w:val="20"/>
                <w:szCs w:val="20"/>
              </w:rPr>
              <w:t>Toffis</w:t>
            </w:r>
            <w:proofErr w:type="spellEnd"/>
            <w:r>
              <w:rPr>
                <w:rFonts w:ascii="Arial" w:hAnsi="Arial" w:cs="Arial"/>
                <w:sz w:val="20"/>
                <w:szCs w:val="20"/>
              </w:rPr>
              <w:t xml:space="preserve"> (Amgen)</w:t>
            </w:r>
          </w:p>
        </w:tc>
        <w:tc>
          <w:tcPr>
            <w:tcW w:w="2268"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jc w:val="center"/>
              <w:rPr>
                <w:rFonts w:ascii="Arial" w:hAnsi="Arial" w:cs="Arial"/>
                <w:sz w:val="20"/>
                <w:szCs w:val="20"/>
              </w:rPr>
            </w:pPr>
            <w:r>
              <w:rPr>
                <w:rFonts w:ascii="Arial" w:hAnsi="Arial" w:cs="Arial"/>
                <w:sz w:val="20"/>
                <w:szCs w:val="20"/>
              </w:rPr>
              <w:t>√</w:t>
            </w:r>
          </w:p>
        </w:tc>
      </w:tr>
      <w:tr w:rsidR="003C04C9" w:rsidRPr="003F276F" w:rsidTr="006B3A21">
        <w:trPr>
          <w:trHeight w:val="281"/>
        </w:trPr>
        <w:tc>
          <w:tcPr>
            <w:tcW w:w="4820"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rPr>
                <w:rFonts w:ascii="Arial" w:hAnsi="Arial" w:cs="Arial"/>
                <w:sz w:val="20"/>
                <w:szCs w:val="20"/>
              </w:rPr>
            </w:pPr>
            <w:r>
              <w:rPr>
                <w:rFonts w:ascii="Arial" w:hAnsi="Arial" w:cs="Arial"/>
                <w:sz w:val="20"/>
                <w:szCs w:val="20"/>
              </w:rPr>
              <w:t>David Inman (GSK)</w:t>
            </w:r>
          </w:p>
        </w:tc>
        <w:tc>
          <w:tcPr>
            <w:tcW w:w="2268"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jc w:val="center"/>
              <w:rPr>
                <w:rFonts w:ascii="Arial" w:hAnsi="Arial" w:cs="Arial"/>
                <w:sz w:val="20"/>
                <w:szCs w:val="20"/>
              </w:rPr>
            </w:pPr>
            <w:r>
              <w:rPr>
                <w:rFonts w:ascii="Arial" w:hAnsi="Arial" w:cs="Arial"/>
                <w:sz w:val="20"/>
                <w:szCs w:val="20"/>
              </w:rPr>
              <w:t>√</w:t>
            </w:r>
          </w:p>
        </w:tc>
      </w:tr>
      <w:tr w:rsidR="003C04C9" w:rsidRPr="003F276F" w:rsidTr="006B3A21">
        <w:trPr>
          <w:trHeight w:val="281"/>
        </w:trPr>
        <w:tc>
          <w:tcPr>
            <w:tcW w:w="4820"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rPr>
                <w:rFonts w:ascii="Arial" w:hAnsi="Arial" w:cs="Arial"/>
                <w:sz w:val="20"/>
                <w:szCs w:val="20"/>
              </w:rPr>
            </w:pPr>
            <w:r>
              <w:rPr>
                <w:rFonts w:ascii="Arial" w:hAnsi="Arial" w:cs="Arial"/>
                <w:sz w:val="20"/>
                <w:szCs w:val="20"/>
              </w:rPr>
              <w:t>Wilmar Igl (AZ)</w:t>
            </w:r>
          </w:p>
        </w:tc>
        <w:tc>
          <w:tcPr>
            <w:tcW w:w="2268"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jc w:val="center"/>
              <w:rPr>
                <w:rFonts w:ascii="Arial" w:hAnsi="Arial" w:cs="Arial"/>
                <w:sz w:val="20"/>
                <w:szCs w:val="20"/>
              </w:rPr>
            </w:pPr>
            <w:r>
              <w:rPr>
                <w:rFonts w:ascii="Arial" w:hAnsi="Arial" w:cs="Arial"/>
                <w:sz w:val="20"/>
                <w:szCs w:val="20"/>
              </w:rPr>
              <w:t>√</w:t>
            </w:r>
          </w:p>
        </w:tc>
      </w:tr>
      <w:tr w:rsidR="003C04C9" w:rsidRPr="003F276F" w:rsidTr="006B3A21">
        <w:trPr>
          <w:trHeight w:val="281"/>
        </w:trPr>
        <w:tc>
          <w:tcPr>
            <w:tcW w:w="4820"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rPr>
                <w:rFonts w:ascii="Arial" w:hAnsi="Arial" w:cs="Arial"/>
                <w:sz w:val="20"/>
                <w:szCs w:val="20"/>
              </w:rPr>
            </w:pPr>
            <w:r>
              <w:rPr>
                <w:rFonts w:ascii="Arial" w:hAnsi="Arial" w:cs="Arial"/>
                <w:sz w:val="20"/>
                <w:szCs w:val="20"/>
              </w:rPr>
              <w:t>Yann Robert (</w:t>
            </w:r>
            <w:proofErr w:type="spellStart"/>
            <w:r>
              <w:rPr>
                <w:rFonts w:ascii="Arial" w:hAnsi="Arial" w:cs="Arial"/>
                <w:sz w:val="20"/>
                <w:szCs w:val="20"/>
              </w:rPr>
              <w:t>Servier</w:t>
            </w:r>
            <w:proofErr w:type="spellEnd"/>
            <w:r>
              <w:rPr>
                <w:rFonts w:ascii="Arial" w:hAnsi="Arial" w:cs="Arial"/>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3C04C9" w:rsidRDefault="003C04C9" w:rsidP="006B3A21">
            <w:pPr>
              <w:spacing w:before="40" w:after="40" w:line="240" w:lineRule="auto"/>
              <w:jc w:val="center"/>
              <w:rPr>
                <w:rFonts w:ascii="Arial" w:hAnsi="Arial" w:cs="Arial"/>
                <w:sz w:val="20"/>
                <w:szCs w:val="20"/>
              </w:rPr>
            </w:pPr>
            <w:r>
              <w:rPr>
                <w:rFonts w:ascii="Arial" w:hAnsi="Arial" w:cs="Arial"/>
                <w:sz w:val="20"/>
                <w:szCs w:val="20"/>
              </w:rPr>
              <w:t>√</w:t>
            </w:r>
          </w:p>
        </w:tc>
      </w:tr>
      <w:tr w:rsidR="003C04C9" w:rsidRPr="003F276F" w:rsidTr="006B3A21">
        <w:trPr>
          <w:trHeight w:val="281"/>
        </w:trPr>
        <w:tc>
          <w:tcPr>
            <w:tcW w:w="4820" w:type="dxa"/>
            <w:tcBorders>
              <w:top w:val="single" w:sz="4" w:space="0" w:color="auto"/>
              <w:left w:val="single" w:sz="4" w:space="0" w:color="auto"/>
              <w:bottom w:val="single" w:sz="4" w:space="0" w:color="auto"/>
              <w:right w:val="single" w:sz="4" w:space="0" w:color="auto"/>
            </w:tcBorders>
          </w:tcPr>
          <w:p w:rsidR="003C04C9" w:rsidRDefault="003C04C9" w:rsidP="003C04C9">
            <w:pPr>
              <w:spacing w:before="40" w:after="40" w:line="240" w:lineRule="auto"/>
              <w:rPr>
                <w:rFonts w:ascii="Arial" w:hAnsi="Arial" w:cs="Arial"/>
                <w:sz w:val="20"/>
                <w:szCs w:val="20"/>
              </w:rPr>
            </w:pPr>
            <w:r>
              <w:rPr>
                <w:rFonts w:ascii="Arial" w:hAnsi="Arial" w:cs="Arial"/>
                <w:sz w:val="20"/>
                <w:szCs w:val="20"/>
              </w:rPr>
              <w:t>Ed Gash (Mango solutions, Senior account manager)</w:t>
            </w:r>
          </w:p>
        </w:tc>
        <w:tc>
          <w:tcPr>
            <w:tcW w:w="2268" w:type="dxa"/>
            <w:tcBorders>
              <w:top w:val="single" w:sz="4" w:space="0" w:color="auto"/>
              <w:left w:val="single" w:sz="4" w:space="0" w:color="auto"/>
              <w:bottom w:val="single" w:sz="4" w:space="0" w:color="auto"/>
              <w:right w:val="single" w:sz="4" w:space="0" w:color="auto"/>
            </w:tcBorders>
          </w:tcPr>
          <w:p w:rsidR="003C04C9" w:rsidRDefault="003C04C9" w:rsidP="003C04C9">
            <w:pPr>
              <w:spacing w:before="40" w:after="40" w:line="240" w:lineRule="auto"/>
              <w:jc w:val="center"/>
              <w:rPr>
                <w:rFonts w:ascii="Arial" w:hAnsi="Arial" w:cs="Arial"/>
                <w:sz w:val="20"/>
                <w:szCs w:val="20"/>
              </w:rPr>
            </w:pPr>
            <w:r>
              <w:rPr>
                <w:rFonts w:ascii="Arial" w:hAnsi="Arial" w:cs="Arial"/>
                <w:sz w:val="20"/>
                <w:szCs w:val="20"/>
              </w:rPr>
              <w:t>√</w:t>
            </w:r>
          </w:p>
        </w:tc>
      </w:tr>
      <w:tr w:rsidR="003C04C9" w:rsidRPr="003F276F" w:rsidTr="006B3A21">
        <w:trPr>
          <w:trHeight w:val="281"/>
        </w:trPr>
        <w:tc>
          <w:tcPr>
            <w:tcW w:w="4820" w:type="dxa"/>
            <w:tcBorders>
              <w:top w:val="single" w:sz="4" w:space="0" w:color="auto"/>
              <w:left w:val="single" w:sz="4" w:space="0" w:color="auto"/>
              <w:bottom w:val="single" w:sz="4" w:space="0" w:color="auto"/>
              <w:right w:val="single" w:sz="4" w:space="0" w:color="auto"/>
            </w:tcBorders>
          </w:tcPr>
          <w:p w:rsidR="003C04C9" w:rsidRDefault="003C04C9" w:rsidP="003C04C9">
            <w:pPr>
              <w:spacing w:before="40" w:after="40" w:line="240" w:lineRule="auto"/>
              <w:rPr>
                <w:rFonts w:ascii="Arial" w:hAnsi="Arial" w:cs="Arial"/>
                <w:sz w:val="20"/>
                <w:szCs w:val="20"/>
              </w:rPr>
            </w:pPr>
            <w:r>
              <w:rPr>
                <w:rFonts w:ascii="Arial" w:hAnsi="Arial" w:cs="Arial"/>
                <w:sz w:val="20"/>
                <w:szCs w:val="20"/>
              </w:rPr>
              <w:t>Andy Nicolls (Mango solutions, head of consultancy)</w:t>
            </w:r>
          </w:p>
        </w:tc>
        <w:tc>
          <w:tcPr>
            <w:tcW w:w="2268" w:type="dxa"/>
            <w:tcBorders>
              <w:top w:val="single" w:sz="4" w:space="0" w:color="auto"/>
              <w:left w:val="single" w:sz="4" w:space="0" w:color="auto"/>
              <w:bottom w:val="single" w:sz="4" w:space="0" w:color="auto"/>
              <w:right w:val="single" w:sz="4" w:space="0" w:color="auto"/>
            </w:tcBorders>
          </w:tcPr>
          <w:p w:rsidR="003C04C9" w:rsidRDefault="003C04C9" w:rsidP="003C04C9">
            <w:pPr>
              <w:spacing w:before="40" w:after="40" w:line="240" w:lineRule="auto"/>
              <w:jc w:val="center"/>
              <w:rPr>
                <w:rFonts w:ascii="Arial" w:hAnsi="Arial" w:cs="Arial"/>
                <w:sz w:val="20"/>
                <w:szCs w:val="20"/>
              </w:rPr>
            </w:pPr>
            <w:r>
              <w:rPr>
                <w:rFonts w:ascii="Arial" w:hAnsi="Arial" w:cs="Arial"/>
                <w:sz w:val="20"/>
                <w:szCs w:val="20"/>
              </w:rPr>
              <w:t>√</w:t>
            </w:r>
          </w:p>
        </w:tc>
      </w:tr>
    </w:tbl>
    <w:p w:rsidR="00BE4110" w:rsidRDefault="00BE4110" w:rsidP="003C04C9">
      <w:pPr>
        <w:ind w:firstLine="720"/>
      </w:pPr>
    </w:p>
    <w:p w:rsidR="003C04C9" w:rsidRDefault="003C04C9" w:rsidP="003C04C9">
      <w:pPr>
        <w:ind w:firstLine="720"/>
      </w:pPr>
    </w:p>
    <w:p w:rsidR="003C04C9" w:rsidRDefault="003C04C9" w:rsidP="003C04C9">
      <w:pPr>
        <w:ind w:firstLine="720"/>
      </w:pPr>
    </w:p>
    <w:p w:rsidR="003C04C9" w:rsidRDefault="003C04C9" w:rsidP="003C04C9">
      <w:pPr>
        <w:ind w:firstLine="720"/>
      </w:pPr>
    </w:p>
    <w:p w:rsidR="003C04C9" w:rsidRDefault="003C04C9" w:rsidP="003C04C9">
      <w:pPr>
        <w:ind w:firstLine="720"/>
      </w:pPr>
    </w:p>
    <w:p w:rsidR="003C04C9" w:rsidRDefault="003C04C9" w:rsidP="003C04C9">
      <w:pPr>
        <w:ind w:firstLine="720"/>
      </w:pPr>
    </w:p>
    <w:p w:rsidR="003C04C9" w:rsidRDefault="003C04C9">
      <w:pPr>
        <w:rPr>
          <w:rFonts w:ascii="Arial" w:hAnsi="Arial" w:cs="Arial"/>
          <w:b/>
          <w:sz w:val="28"/>
          <w:szCs w:val="36"/>
        </w:rPr>
      </w:pPr>
    </w:p>
    <w:p w:rsidR="003C04C9" w:rsidRDefault="003C04C9">
      <w:pPr>
        <w:rPr>
          <w:rFonts w:ascii="Arial" w:hAnsi="Arial" w:cs="Arial"/>
          <w:b/>
          <w:sz w:val="28"/>
          <w:szCs w:val="36"/>
        </w:rPr>
      </w:pPr>
    </w:p>
    <w:p w:rsidR="003C04C9" w:rsidRDefault="003C04C9">
      <w:r w:rsidRPr="009C53C6">
        <w:rPr>
          <w:rFonts w:ascii="Arial" w:hAnsi="Arial" w:cs="Arial"/>
          <w:b/>
          <w:sz w:val="28"/>
          <w:szCs w:val="36"/>
        </w:rPr>
        <w:t>Pre</w:t>
      </w:r>
      <w:r>
        <w:rPr>
          <w:rFonts w:ascii="Arial" w:hAnsi="Arial" w:cs="Arial"/>
          <w:b/>
          <w:sz w:val="28"/>
          <w:szCs w:val="36"/>
        </w:rPr>
        <w:t>sentation by Mango Solutions</w:t>
      </w:r>
    </w:p>
    <w:p w:rsidR="00D46354" w:rsidRDefault="00BC4EE2">
      <w:r>
        <w:rPr>
          <w:noProof/>
        </w:rPr>
        <w:drawing>
          <wp:inline distT="0" distB="0" distL="0" distR="0">
            <wp:extent cx="4740051" cy="3558849"/>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D664.tmp"/>
                    <pic:cNvPicPr/>
                  </pic:nvPicPr>
                  <pic:blipFill>
                    <a:blip r:embed="rId8">
                      <a:extLst>
                        <a:ext uri="{28A0092B-C50C-407E-A947-70E740481C1C}">
                          <a14:useLocalDpi xmlns:a14="http://schemas.microsoft.com/office/drawing/2010/main" val="0"/>
                        </a:ext>
                      </a:extLst>
                    </a:blip>
                    <a:stretch>
                      <a:fillRect/>
                    </a:stretch>
                  </pic:blipFill>
                  <pic:spPr>
                    <a:xfrm>
                      <a:off x="0" y="0"/>
                      <a:ext cx="4740051" cy="3558849"/>
                    </a:xfrm>
                    <a:prstGeom prst="rect">
                      <a:avLst/>
                    </a:prstGeom>
                  </pic:spPr>
                </pic:pic>
              </a:graphicData>
            </a:graphic>
          </wp:inline>
        </w:drawing>
      </w:r>
    </w:p>
    <w:p w:rsidR="00BC4EE2" w:rsidRDefault="00BC4EE2">
      <w:r>
        <w:rPr>
          <w:noProof/>
        </w:rPr>
        <w:lastRenderedPageBreak/>
        <w:drawing>
          <wp:inline distT="0" distB="0" distL="0" distR="0">
            <wp:extent cx="4792133" cy="3634612"/>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52.tmp"/>
                    <pic:cNvPicPr/>
                  </pic:nvPicPr>
                  <pic:blipFill>
                    <a:blip r:embed="rId9">
                      <a:extLst>
                        <a:ext uri="{28A0092B-C50C-407E-A947-70E740481C1C}">
                          <a14:useLocalDpi xmlns:a14="http://schemas.microsoft.com/office/drawing/2010/main" val="0"/>
                        </a:ext>
                      </a:extLst>
                    </a:blip>
                    <a:stretch>
                      <a:fillRect/>
                    </a:stretch>
                  </pic:blipFill>
                  <pic:spPr>
                    <a:xfrm>
                      <a:off x="0" y="0"/>
                      <a:ext cx="4796196" cy="3637693"/>
                    </a:xfrm>
                    <a:prstGeom prst="rect">
                      <a:avLst/>
                    </a:prstGeom>
                  </pic:spPr>
                </pic:pic>
              </a:graphicData>
            </a:graphic>
          </wp:inline>
        </w:drawing>
      </w:r>
    </w:p>
    <w:p w:rsidR="00BC4EE2" w:rsidRDefault="00BC4EE2">
      <w:r>
        <w:rPr>
          <w:noProof/>
        </w:rPr>
        <w:drawing>
          <wp:inline distT="0" distB="0" distL="0" distR="0">
            <wp:extent cx="4740051" cy="354360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A8D1.tmp"/>
                    <pic:cNvPicPr/>
                  </pic:nvPicPr>
                  <pic:blipFill>
                    <a:blip r:embed="rId10">
                      <a:extLst>
                        <a:ext uri="{28A0092B-C50C-407E-A947-70E740481C1C}">
                          <a14:useLocalDpi xmlns:a14="http://schemas.microsoft.com/office/drawing/2010/main" val="0"/>
                        </a:ext>
                      </a:extLst>
                    </a:blip>
                    <a:stretch>
                      <a:fillRect/>
                    </a:stretch>
                  </pic:blipFill>
                  <pic:spPr>
                    <a:xfrm>
                      <a:off x="0" y="0"/>
                      <a:ext cx="4740051" cy="3543607"/>
                    </a:xfrm>
                    <a:prstGeom prst="rect">
                      <a:avLst/>
                    </a:prstGeom>
                  </pic:spPr>
                </pic:pic>
              </a:graphicData>
            </a:graphic>
          </wp:inline>
        </w:drawing>
      </w:r>
    </w:p>
    <w:p w:rsidR="00BC4EE2" w:rsidRDefault="00BC4EE2">
      <w:r>
        <w:rPr>
          <w:noProof/>
        </w:rPr>
        <w:lastRenderedPageBreak/>
        <w:drawing>
          <wp:inline distT="0" distB="0" distL="0" distR="0">
            <wp:extent cx="4762913" cy="357409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6E9.tmp"/>
                    <pic:cNvPicPr/>
                  </pic:nvPicPr>
                  <pic:blipFill>
                    <a:blip r:embed="rId11">
                      <a:extLst>
                        <a:ext uri="{28A0092B-C50C-407E-A947-70E740481C1C}">
                          <a14:useLocalDpi xmlns:a14="http://schemas.microsoft.com/office/drawing/2010/main" val="0"/>
                        </a:ext>
                      </a:extLst>
                    </a:blip>
                    <a:stretch>
                      <a:fillRect/>
                    </a:stretch>
                  </pic:blipFill>
                  <pic:spPr>
                    <a:xfrm>
                      <a:off x="0" y="0"/>
                      <a:ext cx="4762913" cy="3574090"/>
                    </a:xfrm>
                    <a:prstGeom prst="rect">
                      <a:avLst/>
                    </a:prstGeom>
                  </pic:spPr>
                </pic:pic>
              </a:graphicData>
            </a:graphic>
          </wp:inline>
        </w:drawing>
      </w:r>
    </w:p>
    <w:p w:rsidR="00BC4EE2" w:rsidRPr="003C04C9" w:rsidRDefault="003C04C9">
      <w:pPr>
        <w:rPr>
          <w:b/>
          <w:sz w:val="26"/>
        </w:rPr>
      </w:pPr>
      <w:r w:rsidRPr="003C04C9">
        <w:rPr>
          <w:b/>
          <w:sz w:val="26"/>
        </w:rPr>
        <w:t>W</w:t>
      </w:r>
      <w:r w:rsidR="00BC4EE2" w:rsidRPr="003C04C9">
        <w:rPr>
          <w:b/>
          <w:sz w:val="26"/>
        </w:rPr>
        <w:t>hat is validation?</w:t>
      </w:r>
    </w:p>
    <w:p w:rsidR="00BC4EE2" w:rsidRDefault="00BC4EE2">
      <w:r>
        <w:rPr>
          <w:noProof/>
        </w:rPr>
        <w:drawing>
          <wp:inline distT="0" distB="0" distL="0" distR="0">
            <wp:extent cx="4740051" cy="355122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795B.tmp"/>
                    <pic:cNvPicPr/>
                  </pic:nvPicPr>
                  <pic:blipFill>
                    <a:blip r:embed="rId12">
                      <a:extLst>
                        <a:ext uri="{28A0092B-C50C-407E-A947-70E740481C1C}">
                          <a14:useLocalDpi xmlns:a14="http://schemas.microsoft.com/office/drawing/2010/main" val="0"/>
                        </a:ext>
                      </a:extLst>
                    </a:blip>
                    <a:stretch>
                      <a:fillRect/>
                    </a:stretch>
                  </pic:blipFill>
                  <pic:spPr>
                    <a:xfrm>
                      <a:off x="0" y="0"/>
                      <a:ext cx="4740051" cy="3551228"/>
                    </a:xfrm>
                    <a:prstGeom prst="rect">
                      <a:avLst/>
                    </a:prstGeom>
                  </pic:spPr>
                </pic:pic>
              </a:graphicData>
            </a:graphic>
          </wp:inline>
        </w:drawing>
      </w:r>
    </w:p>
    <w:p w:rsidR="003C04C9" w:rsidRDefault="003C04C9">
      <w:r w:rsidRPr="003C04C9">
        <w:rPr>
          <w:b/>
          <w:sz w:val="24"/>
        </w:rPr>
        <w:lastRenderedPageBreak/>
        <w:t>R: Why do we need to validate?</w:t>
      </w:r>
      <w:r w:rsidR="00BC4EE2">
        <w:rPr>
          <w:noProof/>
        </w:rPr>
        <w:drawing>
          <wp:inline distT="0" distB="0" distL="0" distR="0">
            <wp:extent cx="4402667" cy="336716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F9B3.tmp"/>
                    <pic:cNvPicPr/>
                  </pic:nvPicPr>
                  <pic:blipFill>
                    <a:blip r:embed="rId13">
                      <a:extLst>
                        <a:ext uri="{28A0092B-C50C-407E-A947-70E740481C1C}">
                          <a14:useLocalDpi xmlns:a14="http://schemas.microsoft.com/office/drawing/2010/main" val="0"/>
                        </a:ext>
                      </a:extLst>
                    </a:blip>
                    <a:stretch>
                      <a:fillRect/>
                    </a:stretch>
                  </pic:blipFill>
                  <pic:spPr>
                    <a:xfrm>
                      <a:off x="0" y="0"/>
                      <a:ext cx="4405096" cy="3369018"/>
                    </a:xfrm>
                    <a:prstGeom prst="rect">
                      <a:avLst/>
                    </a:prstGeom>
                  </pic:spPr>
                </pic:pic>
              </a:graphicData>
            </a:graphic>
          </wp:inline>
        </w:drawing>
      </w:r>
      <w:r w:rsidR="00BC4EE2">
        <w:rPr>
          <w:noProof/>
        </w:rPr>
        <w:drawing>
          <wp:inline distT="0" distB="0" distL="0" distR="0">
            <wp:extent cx="4402667" cy="33073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3637.tmp"/>
                    <pic:cNvPicPr/>
                  </pic:nvPicPr>
                  <pic:blipFill>
                    <a:blip r:embed="rId14">
                      <a:extLst>
                        <a:ext uri="{28A0092B-C50C-407E-A947-70E740481C1C}">
                          <a14:useLocalDpi xmlns:a14="http://schemas.microsoft.com/office/drawing/2010/main" val="0"/>
                        </a:ext>
                      </a:extLst>
                    </a:blip>
                    <a:stretch>
                      <a:fillRect/>
                    </a:stretch>
                  </pic:blipFill>
                  <pic:spPr>
                    <a:xfrm>
                      <a:off x="0" y="0"/>
                      <a:ext cx="4405141" cy="3309158"/>
                    </a:xfrm>
                    <a:prstGeom prst="rect">
                      <a:avLst/>
                    </a:prstGeom>
                  </pic:spPr>
                </pic:pic>
              </a:graphicData>
            </a:graphic>
          </wp:inline>
        </w:drawing>
      </w:r>
    </w:p>
    <w:p w:rsidR="00BC4EE2" w:rsidRDefault="00BC4EE2">
      <w:r>
        <w:rPr>
          <w:noProof/>
        </w:rPr>
        <w:lastRenderedPageBreak/>
        <w:drawing>
          <wp:inline distT="0" distB="0" distL="0" distR="0">
            <wp:extent cx="4740051" cy="3535987"/>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56E1.tmp"/>
                    <pic:cNvPicPr/>
                  </pic:nvPicPr>
                  <pic:blipFill>
                    <a:blip r:embed="rId15">
                      <a:extLst>
                        <a:ext uri="{28A0092B-C50C-407E-A947-70E740481C1C}">
                          <a14:useLocalDpi xmlns:a14="http://schemas.microsoft.com/office/drawing/2010/main" val="0"/>
                        </a:ext>
                      </a:extLst>
                    </a:blip>
                    <a:stretch>
                      <a:fillRect/>
                    </a:stretch>
                  </pic:blipFill>
                  <pic:spPr>
                    <a:xfrm>
                      <a:off x="0" y="0"/>
                      <a:ext cx="4740051" cy="3535987"/>
                    </a:xfrm>
                    <a:prstGeom prst="rect">
                      <a:avLst/>
                    </a:prstGeom>
                  </pic:spPr>
                </pic:pic>
              </a:graphicData>
            </a:graphic>
          </wp:inline>
        </w:drawing>
      </w:r>
    </w:p>
    <w:p w:rsidR="00BC4EE2" w:rsidRDefault="00BC4EE2">
      <w:r>
        <w:rPr>
          <w:noProof/>
        </w:rPr>
        <w:drawing>
          <wp:inline distT="0" distB="0" distL="0" distR="0">
            <wp:extent cx="4724810" cy="35436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F755.tmp"/>
                    <pic:cNvPicPr/>
                  </pic:nvPicPr>
                  <pic:blipFill>
                    <a:blip r:embed="rId16">
                      <a:extLst>
                        <a:ext uri="{28A0092B-C50C-407E-A947-70E740481C1C}">
                          <a14:useLocalDpi xmlns:a14="http://schemas.microsoft.com/office/drawing/2010/main" val="0"/>
                        </a:ext>
                      </a:extLst>
                    </a:blip>
                    <a:stretch>
                      <a:fillRect/>
                    </a:stretch>
                  </pic:blipFill>
                  <pic:spPr>
                    <a:xfrm>
                      <a:off x="0" y="0"/>
                      <a:ext cx="4724810" cy="3543607"/>
                    </a:xfrm>
                    <a:prstGeom prst="rect">
                      <a:avLst/>
                    </a:prstGeom>
                  </pic:spPr>
                </pic:pic>
              </a:graphicData>
            </a:graphic>
          </wp:inline>
        </w:drawing>
      </w:r>
    </w:p>
    <w:p w:rsidR="00BC4EE2" w:rsidRDefault="00BC4EE2">
      <w:r>
        <w:rPr>
          <w:noProof/>
        </w:rPr>
        <w:lastRenderedPageBreak/>
        <w:drawing>
          <wp:inline distT="0" distB="0" distL="0" distR="0">
            <wp:extent cx="4740051" cy="356646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4CB7.tmp"/>
                    <pic:cNvPicPr/>
                  </pic:nvPicPr>
                  <pic:blipFill>
                    <a:blip r:embed="rId17">
                      <a:extLst>
                        <a:ext uri="{28A0092B-C50C-407E-A947-70E740481C1C}">
                          <a14:useLocalDpi xmlns:a14="http://schemas.microsoft.com/office/drawing/2010/main" val="0"/>
                        </a:ext>
                      </a:extLst>
                    </a:blip>
                    <a:stretch>
                      <a:fillRect/>
                    </a:stretch>
                  </pic:blipFill>
                  <pic:spPr>
                    <a:xfrm>
                      <a:off x="0" y="0"/>
                      <a:ext cx="4740051" cy="3566469"/>
                    </a:xfrm>
                    <a:prstGeom prst="rect">
                      <a:avLst/>
                    </a:prstGeom>
                  </pic:spPr>
                </pic:pic>
              </a:graphicData>
            </a:graphic>
          </wp:inline>
        </w:drawing>
      </w:r>
    </w:p>
    <w:p w:rsidR="00C8052E" w:rsidRDefault="00C8052E">
      <w:r>
        <w:rPr>
          <w:noProof/>
        </w:rPr>
        <w:drawing>
          <wp:inline distT="0" distB="0" distL="0" distR="0">
            <wp:extent cx="4740051" cy="35283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D5A6.tmp"/>
                    <pic:cNvPicPr/>
                  </pic:nvPicPr>
                  <pic:blipFill>
                    <a:blip r:embed="rId18">
                      <a:extLst>
                        <a:ext uri="{28A0092B-C50C-407E-A947-70E740481C1C}">
                          <a14:useLocalDpi xmlns:a14="http://schemas.microsoft.com/office/drawing/2010/main" val="0"/>
                        </a:ext>
                      </a:extLst>
                    </a:blip>
                    <a:stretch>
                      <a:fillRect/>
                    </a:stretch>
                  </pic:blipFill>
                  <pic:spPr>
                    <a:xfrm>
                      <a:off x="0" y="0"/>
                      <a:ext cx="4740051" cy="3528366"/>
                    </a:xfrm>
                    <a:prstGeom prst="rect">
                      <a:avLst/>
                    </a:prstGeom>
                  </pic:spPr>
                </pic:pic>
              </a:graphicData>
            </a:graphic>
          </wp:inline>
        </w:drawing>
      </w:r>
    </w:p>
    <w:p w:rsidR="00C8052E" w:rsidRDefault="003C04C9">
      <w:proofErr w:type="spellStart"/>
      <w:r>
        <w:t>ValidR</w:t>
      </w:r>
      <w:proofErr w:type="spellEnd"/>
      <w:r>
        <w:t xml:space="preserve">: </w:t>
      </w:r>
      <w:r w:rsidR="00C8052E">
        <w:t>include</w:t>
      </w:r>
      <w:r>
        <w:t>s</w:t>
      </w:r>
      <w:r w:rsidR="00C8052E">
        <w:t xml:space="preserve"> 30 </w:t>
      </w:r>
      <w:r>
        <w:t xml:space="preserve">packages </w:t>
      </w:r>
      <w:r w:rsidR="00C8052E">
        <w:t>+</w:t>
      </w:r>
      <w:r w:rsidR="00A85011">
        <w:t xml:space="preserve"> as default</w:t>
      </w:r>
      <w:r w:rsidR="00C8052E">
        <w:t xml:space="preserve"> 15/16 extras which are ones people will download anyway.  </w:t>
      </w:r>
      <w:r>
        <w:t>This is the s</w:t>
      </w:r>
      <w:r w:rsidR="00C8052E">
        <w:t xml:space="preserve">et of packages that mango have validated.   </w:t>
      </w:r>
    </w:p>
    <w:p w:rsidR="00C8052E" w:rsidRDefault="00C8052E">
      <w:r>
        <w:rPr>
          <w:noProof/>
        </w:rPr>
        <w:lastRenderedPageBreak/>
        <w:drawing>
          <wp:inline distT="0" distB="0" distL="0" distR="0">
            <wp:extent cx="4602576" cy="3420533"/>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39E5.tmp"/>
                    <pic:cNvPicPr/>
                  </pic:nvPicPr>
                  <pic:blipFill>
                    <a:blip r:embed="rId19">
                      <a:extLst>
                        <a:ext uri="{28A0092B-C50C-407E-A947-70E740481C1C}">
                          <a14:useLocalDpi xmlns:a14="http://schemas.microsoft.com/office/drawing/2010/main" val="0"/>
                        </a:ext>
                      </a:extLst>
                    </a:blip>
                    <a:stretch>
                      <a:fillRect/>
                    </a:stretch>
                  </pic:blipFill>
                  <pic:spPr>
                    <a:xfrm>
                      <a:off x="0" y="0"/>
                      <a:ext cx="4600514" cy="3419001"/>
                    </a:xfrm>
                    <a:prstGeom prst="rect">
                      <a:avLst/>
                    </a:prstGeom>
                  </pic:spPr>
                </pic:pic>
              </a:graphicData>
            </a:graphic>
          </wp:inline>
        </w:drawing>
      </w:r>
    </w:p>
    <w:p w:rsidR="00C8052E" w:rsidRDefault="00C8052E">
      <w:r>
        <w:rPr>
          <w:noProof/>
        </w:rPr>
        <w:drawing>
          <wp:inline distT="0" distB="0" distL="0" distR="0">
            <wp:extent cx="4740051" cy="357409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1B10.tmp"/>
                    <pic:cNvPicPr/>
                  </pic:nvPicPr>
                  <pic:blipFill>
                    <a:blip r:embed="rId20">
                      <a:extLst>
                        <a:ext uri="{28A0092B-C50C-407E-A947-70E740481C1C}">
                          <a14:useLocalDpi xmlns:a14="http://schemas.microsoft.com/office/drawing/2010/main" val="0"/>
                        </a:ext>
                      </a:extLst>
                    </a:blip>
                    <a:stretch>
                      <a:fillRect/>
                    </a:stretch>
                  </pic:blipFill>
                  <pic:spPr>
                    <a:xfrm>
                      <a:off x="0" y="0"/>
                      <a:ext cx="4740051" cy="3574090"/>
                    </a:xfrm>
                    <a:prstGeom prst="rect">
                      <a:avLst/>
                    </a:prstGeom>
                  </pic:spPr>
                </pic:pic>
              </a:graphicData>
            </a:graphic>
          </wp:inline>
        </w:drawing>
      </w:r>
    </w:p>
    <w:p w:rsidR="00C8052E" w:rsidRDefault="003C04C9">
      <w:r>
        <w:t>One p</w:t>
      </w:r>
      <w:r w:rsidR="00C8052E">
        <w:t xml:space="preserve">roblem with validating </w:t>
      </w:r>
      <w:proofErr w:type="gramStart"/>
      <w:r w:rsidR="00C8052E">
        <w:t>R,</w:t>
      </w:r>
      <w:proofErr w:type="gramEnd"/>
      <w:r w:rsidR="00C8052E">
        <w:t xml:space="preserve"> </w:t>
      </w:r>
      <w:r>
        <w:t xml:space="preserve">is that </w:t>
      </w:r>
      <w:r w:rsidR="00C8052E">
        <w:t>you aren’t the ones defining the requirements at the start, others wrote the code</w:t>
      </w:r>
      <w:r>
        <w:t xml:space="preserve"> for their requirements</w:t>
      </w:r>
      <w:r w:rsidR="00C8052E">
        <w:t>.</w:t>
      </w:r>
    </w:p>
    <w:p w:rsidR="00C8052E" w:rsidRDefault="00C8052E">
      <w:r>
        <w:rPr>
          <w:noProof/>
        </w:rPr>
        <w:lastRenderedPageBreak/>
        <w:drawing>
          <wp:inline distT="0" distB="0" distL="0" distR="0">
            <wp:extent cx="4258733" cy="3187181"/>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A363.tmp"/>
                    <pic:cNvPicPr/>
                  </pic:nvPicPr>
                  <pic:blipFill>
                    <a:blip r:embed="rId21">
                      <a:extLst>
                        <a:ext uri="{28A0092B-C50C-407E-A947-70E740481C1C}">
                          <a14:useLocalDpi xmlns:a14="http://schemas.microsoft.com/office/drawing/2010/main" val="0"/>
                        </a:ext>
                      </a:extLst>
                    </a:blip>
                    <a:stretch>
                      <a:fillRect/>
                    </a:stretch>
                  </pic:blipFill>
                  <pic:spPr>
                    <a:xfrm>
                      <a:off x="0" y="0"/>
                      <a:ext cx="4259103" cy="3187458"/>
                    </a:xfrm>
                    <a:prstGeom prst="rect">
                      <a:avLst/>
                    </a:prstGeom>
                  </pic:spPr>
                </pic:pic>
              </a:graphicData>
            </a:graphic>
          </wp:inline>
        </w:drawing>
      </w:r>
    </w:p>
    <w:p w:rsidR="00C8052E" w:rsidRDefault="00C8052E">
      <w:r>
        <w:t xml:space="preserve">Risk assessment:  </w:t>
      </w:r>
      <w:r w:rsidR="003C04C9">
        <w:t xml:space="preserve">You can define </w:t>
      </w:r>
      <w:r>
        <w:t>Low/medium or high risk package based on CRANs metrics.</w:t>
      </w:r>
    </w:p>
    <w:p w:rsidR="00C8052E" w:rsidRDefault="00C8052E">
      <w:r>
        <w:rPr>
          <w:noProof/>
        </w:rPr>
        <w:drawing>
          <wp:inline distT="0" distB="0" distL="0" distR="0">
            <wp:extent cx="4747672" cy="35436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4C3F.tmp"/>
                    <pic:cNvPicPr/>
                  </pic:nvPicPr>
                  <pic:blipFill>
                    <a:blip r:embed="rId22">
                      <a:extLst>
                        <a:ext uri="{28A0092B-C50C-407E-A947-70E740481C1C}">
                          <a14:useLocalDpi xmlns:a14="http://schemas.microsoft.com/office/drawing/2010/main" val="0"/>
                        </a:ext>
                      </a:extLst>
                    </a:blip>
                    <a:stretch>
                      <a:fillRect/>
                    </a:stretch>
                  </pic:blipFill>
                  <pic:spPr>
                    <a:xfrm>
                      <a:off x="0" y="0"/>
                      <a:ext cx="4747672" cy="3543607"/>
                    </a:xfrm>
                    <a:prstGeom prst="rect">
                      <a:avLst/>
                    </a:prstGeom>
                  </pic:spPr>
                </pic:pic>
              </a:graphicData>
            </a:graphic>
          </wp:inline>
        </w:drawing>
      </w:r>
    </w:p>
    <w:p w:rsidR="00C8052E" w:rsidRDefault="00C8052E"/>
    <w:p w:rsidR="00C8052E" w:rsidRDefault="00C8052E">
      <w:r>
        <w:rPr>
          <w:noProof/>
        </w:rPr>
        <w:lastRenderedPageBreak/>
        <w:drawing>
          <wp:inline distT="0" distB="0" distL="0" distR="0">
            <wp:extent cx="4740051" cy="354360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2051.tmp"/>
                    <pic:cNvPicPr/>
                  </pic:nvPicPr>
                  <pic:blipFill>
                    <a:blip r:embed="rId23">
                      <a:extLst>
                        <a:ext uri="{28A0092B-C50C-407E-A947-70E740481C1C}">
                          <a14:useLocalDpi xmlns:a14="http://schemas.microsoft.com/office/drawing/2010/main" val="0"/>
                        </a:ext>
                      </a:extLst>
                    </a:blip>
                    <a:stretch>
                      <a:fillRect/>
                    </a:stretch>
                  </pic:blipFill>
                  <pic:spPr>
                    <a:xfrm>
                      <a:off x="0" y="0"/>
                      <a:ext cx="4740051" cy="3543607"/>
                    </a:xfrm>
                    <a:prstGeom prst="rect">
                      <a:avLst/>
                    </a:prstGeom>
                  </pic:spPr>
                </pic:pic>
              </a:graphicData>
            </a:graphic>
          </wp:inline>
        </w:drawing>
      </w:r>
    </w:p>
    <w:p w:rsidR="00C8052E" w:rsidRDefault="00C8052E">
      <w:r>
        <w:rPr>
          <w:noProof/>
        </w:rPr>
        <w:drawing>
          <wp:inline distT="0" distB="0" distL="0" distR="0">
            <wp:extent cx="4740051" cy="3543607"/>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D0BC.tmp"/>
                    <pic:cNvPicPr/>
                  </pic:nvPicPr>
                  <pic:blipFill>
                    <a:blip r:embed="rId24">
                      <a:extLst>
                        <a:ext uri="{28A0092B-C50C-407E-A947-70E740481C1C}">
                          <a14:useLocalDpi xmlns:a14="http://schemas.microsoft.com/office/drawing/2010/main" val="0"/>
                        </a:ext>
                      </a:extLst>
                    </a:blip>
                    <a:stretch>
                      <a:fillRect/>
                    </a:stretch>
                  </pic:blipFill>
                  <pic:spPr>
                    <a:xfrm>
                      <a:off x="0" y="0"/>
                      <a:ext cx="4740051" cy="3543607"/>
                    </a:xfrm>
                    <a:prstGeom prst="rect">
                      <a:avLst/>
                    </a:prstGeom>
                  </pic:spPr>
                </pic:pic>
              </a:graphicData>
            </a:graphic>
          </wp:inline>
        </w:drawing>
      </w:r>
    </w:p>
    <w:p w:rsidR="00C8052E" w:rsidRDefault="00C8052E">
      <w:proofErr w:type="gramStart"/>
      <w:r>
        <w:t>Creates reports of the validation</w:t>
      </w:r>
      <w:r w:rsidR="00A2104F">
        <w:t>, documents validation status after tests are run.</w:t>
      </w:r>
      <w:proofErr w:type="gramEnd"/>
    </w:p>
    <w:p w:rsidR="00C8052E" w:rsidRDefault="00C8052E">
      <w:r>
        <w:rPr>
          <w:noProof/>
        </w:rPr>
        <w:lastRenderedPageBreak/>
        <w:drawing>
          <wp:inline distT="0" distB="0" distL="0" distR="0">
            <wp:extent cx="4747672" cy="35664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18A5.tmp"/>
                    <pic:cNvPicPr/>
                  </pic:nvPicPr>
                  <pic:blipFill>
                    <a:blip r:embed="rId25">
                      <a:extLst>
                        <a:ext uri="{28A0092B-C50C-407E-A947-70E740481C1C}">
                          <a14:useLocalDpi xmlns:a14="http://schemas.microsoft.com/office/drawing/2010/main" val="0"/>
                        </a:ext>
                      </a:extLst>
                    </a:blip>
                    <a:stretch>
                      <a:fillRect/>
                    </a:stretch>
                  </pic:blipFill>
                  <pic:spPr>
                    <a:xfrm>
                      <a:off x="0" y="0"/>
                      <a:ext cx="4747672" cy="3566469"/>
                    </a:xfrm>
                    <a:prstGeom prst="rect">
                      <a:avLst/>
                    </a:prstGeom>
                  </pic:spPr>
                </pic:pic>
              </a:graphicData>
            </a:graphic>
          </wp:inline>
        </w:drawing>
      </w:r>
    </w:p>
    <w:p w:rsidR="00C8052E" w:rsidRDefault="00C8052E">
      <w:r>
        <w:rPr>
          <w:noProof/>
        </w:rPr>
        <w:drawing>
          <wp:inline distT="0" distB="0" distL="0" distR="0">
            <wp:extent cx="4747672" cy="35283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611B.tmp"/>
                    <pic:cNvPicPr/>
                  </pic:nvPicPr>
                  <pic:blipFill>
                    <a:blip r:embed="rId26">
                      <a:extLst>
                        <a:ext uri="{28A0092B-C50C-407E-A947-70E740481C1C}">
                          <a14:useLocalDpi xmlns:a14="http://schemas.microsoft.com/office/drawing/2010/main" val="0"/>
                        </a:ext>
                      </a:extLst>
                    </a:blip>
                    <a:stretch>
                      <a:fillRect/>
                    </a:stretch>
                  </pic:blipFill>
                  <pic:spPr>
                    <a:xfrm>
                      <a:off x="0" y="0"/>
                      <a:ext cx="4747672" cy="3528366"/>
                    </a:xfrm>
                    <a:prstGeom prst="rect">
                      <a:avLst/>
                    </a:prstGeom>
                  </pic:spPr>
                </pic:pic>
              </a:graphicData>
            </a:graphic>
          </wp:inline>
        </w:drawing>
      </w:r>
    </w:p>
    <w:p w:rsidR="00C8052E" w:rsidRDefault="00A2104F">
      <w:r>
        <w:rPr>
          <w:noProof/>
        </w:rPr>
        <w:lastRenderedPageBreak/>
        <w:drawing>
          <wp:inline distT="0" distB="0" distL="0" distR="0">
            <wp:extent cx="4747672" cy="355884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C837.tmp"/>
                    <pic:cNvPicPr/>
                  </pic:nvPicPr>
                  <pic:blipFill>
                    <a:blip r:embed="rId27">
                      <a:extLst>
                        <a:ext uri="{28A0092B-C50C-407E-A947-70E740481C1C}">
                          <a14:useLocalDpi xmlns:a14="http://schemas.microsoft.com/office/drawing/2010/main" val="0"/>
                        </a:ext>
                      </a:extLst>
                    </a:blip>
                    <a:stretch>
                      <a:fillRect/>
                    </a:stretch>
                  </pic:blipFill>
                  <pic:spPr>
                    <a:xfrm>
                      <a:off x="0" y="0"/>
                      <a:ext cx="4747672" cy="3558849"/>
                    </a:xfrm>
                    <a:prstGeom prst="rect">
                      <a:avLst/>
                    </a:prstGeom>
                  </pic:spPr>
                </pic:pic>
              </a:graphicData>
            </a:graphic>
          </wp:inline>
        </w:drawing>
      </w:r>
    </w:p>
    <w:p w:rsidR="00A2104F" w:rsidRDefault="00A2104F">
      <w:r>
        <w:rPr>
          <w:noProof/>
        </w:rPr>
        <w:drawing>
          <wp:inline distT="0" distB="0" distL="0" distR="0">
            <wp:extent cx="4770534" cy="35436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A52E.tmp"/>
                    <pic:cNvPicPr/>
                  </pic:nvPicPr>
                  <pic:blipFill>
                    <a:blip r:embed="rId28">
                      <a:extLst>
                        <a:ext uri="{28A0092B-C50C-407E-A947-70E740481C1C}">
                          <a14:useLocalDpi xmlns:a14="http://schemas.microsoft.com/office/drawing/2010/main" val="0"/>
                        </a:ext>
                      </a:extLst>
                    </a:blip>
                    <a:stretch>
                      <a:fillRect/>
                    </a:stretch>
                  </pic:blipFill>
                  <pic:spPr>
                    <a:xfrm>
                      <a:off x="0" y="0"/>
                      <a:ext cx="4770534" cy="3543607"/>
                    </a:xfrm>
                    <a:prstGeom prst="rect">
                      <a:avLst/>
                    </a:prstGeom>
                  </pic:spPr>
                </pic:pic>
              </a:graphicData>
            </a:graphic>
          </wp:inline>
        </w:drawing>
      </w:r>
    </w:p>
    <w:p w:rsidR="00A2104F" w:rsidRDefault="00A2104F">
      <w:commentRangeStart w:id="0"/>
      <w:proofErr w:type="spellStart"/>
      <w:r>
        <w:t>Svunit</w:t>
      </w:r>
      <w:proofErr w:type="spellEnd"/>
      <w:r>
        <w:t xml:space="preserve">, </w:t>
      </w:r>
      <w:proofErr w:type="spellStart"/>
      <w:r>
        <w:t>runit</w:t>
      </w:r>
      <w:proofErr w:type="spellEnd"/>
      <w:r>
        <w:t xml:space="preserve"> </w:t>
      </w:r>
      <w:commentRangeEnd w:id="0"/>
      <w:r w:rsidR="003C04C9">
        <w:rPr>
          <w:rStyle w:val="CommentReference"/>
        </w:rPr>
        <w:commentReference w:id="0"/>
      </w:r>
      <w:r>
        <w:t xml:space="preserve">– </w:t>
      </w:r>
      <w:r w:rsidR="003C04C9">
        <w:t xml:space="preserve">are </w:t>
      </w:r>
      <w:r>
        <w:t>other</w:t>
      </w:r>
      <w:r w:rsidR="003C04C9">
        <w:t xml:space="preserve"> functions</w:t>
      </w:r>
      <w:r>
        <w:t xml:space="preserve"> that can do testing…. But </w:t>
      </w:r>
      <w:proofErr w:type="spellStart"/>
      <w:r>
        <w:t>testthat</w:t>
      </w:r>
      <w:proofErr w:type="spellEnd"/>
      <w:r>
        <w:t xml:space="preserve"> is the standard used in r.</w:t>
      </w:r>
    </w:p>
    <w:p w:rsidR="00A2104F" w:rsidRDefault="00A2104F">
      <w:r>
        <w:rPr>
          <w:noProof/>
        </w:rPr>
        <w:lastRenderedPageBreak/>
        <w:drawing>
          <wp:inline distT="0" distB="0" distL="0" distR="0">
            <wp:extent cx="4740051" cy="352836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9BB.tmp"/>
                    <pic:cNvPicPr/>
                  </pic:nvPicPr>
                  <pic:blipFill>
                    <a:blip r:embed="rId30">
                      <a:extLst>
                        <a:ext uri="{28A0092B-C50C-407E-A947-70E740481C1C}">
                          <a14:useLocalDpi xmlns:a14="http://schemas.microsoft.com/office/drawing/2010/main" val="0"/>
                        </a:ext>
                      </a:extLst>
                    </a:blip>
                    <a:stretch>
                      <a:fillRect/>
                    </a:stretch>
                  </pic:blipFill>
                  <pic:spPr>
                    <a:xfrm>
                      <a:off x="0" y="0"/>
                      <a:ext cx="4740051" cy="3528366"/>
                    </a:xfrm>
                    <a:prstGeom prst="rect">
                      <a:avLst/>
                    </a:prstGeom>
                  </pic:spPr>
                </pic:pic>
              </a:graphicData>
            </a:graphic>
          </wp:inline>
        </w:drawing>
      </w:r>
    </w:p>
    <w:p w:rsidR="00A2104F" w:rsidRDefault="00A2104F">
      <w:r>
        <w:rPr>
          <w:noProof/>
        </w:rPr>
        <w:drawing>
          <wp:inline distT="0" distB="0" distL="0" distR="0">
            <wp:extent cx="4740051" cy="3535987"/>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5675.tmp"/>
                    <pic:cNvPicPr/>
                  </pic:nvPicPr>
                  <pic:blipFill>
                    <a:blip r:embed="rId31">
                      <a:extLst>
                        <a:ext uri="{28A0092B-C50C-407E-A947-70E740481C1C}">
                          <a14:useLocalDpi xmlns:a14="http://schemas.microsoft.com/office/drawing/2010/main" val="0"/>
                        </a:ext>
                      </a:extLst>
                    </a:blip>
                    <a:stretch>
                      <a:fillRect/>
                    </a:stretch>
                  </pic:blipFill>
                  <pic:spPr>
                    <a:xfrm>
                      <a:off x="0" y="0"/>
                      <a:ext cx="4740051" cy="3535987"/>
                    </a:xfrm>
                    <a:prstGeom prst="rect">
                      <a:avLst/>
                    </a:prstGeom>
                  </pic:spPr>
                </pic:pic>
              </a:graphicData>
            </a:graphic>
          </wp:inline>
        </w:drawing>
      </w:r>
    </w:p>
    <w:p w:rsidR="00A2104F" w:rsidRDefault="003C04C9" w:rsidP="00A2104F">
      <w:pPr>
        <w:spacing w:after="0" w:line="240" w:lineRule="auto"/>
      </w:pPr>
      <w:r>
        <w:t>Prioritize</w:t>
      </w:r>
      <w:r w:rsidR="00A2104F">
        <w:t xml:space="preserve"> requirements into high, medium &amp; low.  (Digest is another package</w:t>
      </w:r>
      <w:r>
        <w:t xml:space="preserve"> that can be used</w:t>
      </w:r>
      <w:r w:rsidR="00A2104F">
        <w:t>).</w:t>
      </w:r>
    </w:p>
    <w:p w:rsidR="00A2104F" w:rsidRDefault="00A2104F" w:rsidP="00A2104F">
      <w:pPr>
        <w:spacing w:after="0" w:line="240" w:lineRule="auto"/>
      </w:pPr>
      <w:proofErr w:type="gramStart"/>
      <w:r>
        <w:t>When you install R, all tests much pass a critical level.</w:t>
      </w:r>
      <w:proofErr w:type="gramEnd"/>
    </w:p>
    <w:p w:rsidR="00A2104F" w:rsidRDefault="00A2104F" w:rsidP="00A2104F">
      <w:pPr>
        <w:spacing w:after="0" w:line="240" w:lineRule="auto"/>
      </w:pPr>
      <w:r>
        <w:lastRenderedPageBreak/>
        <w:t xml:space="preserve">RPM = </w:t>
      </w:r>
      <w:r w:rsidR="003C04C9">
        <w:t>is like an</w:t>
      </w:r>
      <w:r>
        <w:t xml:space="preserve"> exe (executable file) </w:t>
      </w:r>
      <w:r w:rsidR="003C04C9">
        <w:t xml:space="preserve">but for </w:t>
      </w:r>
      <w:proofErr w:type="spellStart"/>
      <w:r w:rsidR="003C04C9">
        <w:t>linux</w:t>
      </w:r>
      <w:proofErr w:type="spellEnd"/>
      <w:r w:rsidR="003C04C9">
        <w:t xml:space="preserve">.  It’s a </w:t>
      </w:r>
      <w:r>
        <w:t xml:space="preserve">double clickable installation piece (installer) for </w:t>
      </w:r>
      <w:proofErr w:type="spellStart"/>
      <w:r>
        <w:t>linux</w:t>
      </w:r>
      <w:proofErr w:type="spellEnd"/>
      <w:r>
        <w:t xml:space="preserve">.  </w:t>
      </w:r>
      <w:r w:rsidR="003C04C9">
        <w:t xml:space="preserve">For each </w:t>
      </w:r>
      <w:proofErr w:type="spellStart"/>
      <w:r w:rsidR="003C04C9">
        <w:t>intall</w:t>
      </w:r>
      <w:proofErr w:type="spellEnd"/>
      <w:r w:rsidR="003C04C9">
        <w:t xml:space="preserve"> you get:  </w:t>
      </w:r>
      <w:r>
        <w:t>Installation qualification, performance qualification (checks being done consistently &amp; in an allowable timeframe</w:t>
      </w:r>
      <w:proofErr w:type="gramStart"/>
      <w:r>
        <w:t>)  and</w:t>
      </w:r>
      <w:proofErr w:type="gramEnd"/>
      <w:r>
        <w:t xml:space="preserve"> OQ=Core bit, makes sure every test is passing.</w:t>
      </w:r>
    </w:p>
    <w:p w:rsidR="00A2104F" w:rsidRDefault="00A2104F">
      <w:r>
        <w:rPr>
          <w:noProof/>
        </w:rPr>
        <w:drawing>
          <wp:inline distT="0" distB="0" distL="0" distR="0">
            <wp:extent cx="4724810" cy="35436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7664.tmp"/>
                    <pic:cNvPicPr/>
                  </pic:nvPicPr>
                  <pic:blipFill>
                    <a:blip r:embed="rId32">
                      <a:extLst>
                        <a:ext uri="{28A0092B-C50C-407E-A947-70E740481C1C}">
                          <a14:useLocalDpi xmlns:a14="http://schemas.microsoft.com/office/drawing/2010/main" val="0"/>
                        </a:ext>
                      </a:extLst>
                    </a:blip>
                    <a:stretch>
                      <a:fillRect/>
                    </a:stretch>
                  </pic:blipFill>
                  <pic:spPr>
                    <a:xfrm>
                      <a:off x="0" y="0"/>
                      <a:ext cx="4724810" cy="3543607"/>
                    </a:xfrm>
                    <a:prstGeom prst="rect">
                      <a:avLst/>
                    </a:prstGeom>
                  </pic:spPr>
                </pic:pic>
              </a:graphicData>
            </a:graphic>
          </wp:inline>
        </w:drawing>
      </w:r>
    </w:p>
    <w:p w:rsidR="00C8052E" w:rsidRDefault="00A2104F">
      <w:r>
        <w:rPr>
          <w:noProof/>
        </w:rPr>
        <w:drawing>
          <wp:inline distT="0" distB="0" distL="0" distR="0">
            <wp:extent cx="4732430" cy="35283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C530.tmp"/>
                    <pic:cNvPicPr/>
                  </pic:nvPicPr>
                  <pic:blipFill>
                    <a:blip r:embed="rId33">
                      <a:extLst>
                        <a:ext uri="{28A0092B-C50C-407E-A947-70E740481C1C}">
                          <a14:useLocalDpi xmlns:a14="http://schemas.microsoft.com/office/drawing/2010/main" val="0"/>
                        </a:ext>
                      </a:extLst>
                    </a:blip>
                    <a:stretch>
                      <a:fillRect/>
                    </a:stretch>
                  </pic:blipFill>
                  <pic:spPr>
                    <a:xfrm>
                      <a:off x="0" y="0"/>
                      <a:ext cx="4732430" cy="3528366"/>
                    </a:xfrm>
                    <a:prstGeom prst="rect">
                      <a:avLst/>
                    </a:prstGeom>
                  </pic:spPr>
                </pic:pic>
              </a:graphicData>
            </a:graphic>
          </wp:inline>
        </w:drawing>
      </w:r>
    </w:p>
    <w:p w:rsidR="00A2104F" w:rsidRDefault="00A2104F">
      <w:r>
        <w:rPr>
          <w:noProof/>
        </w:rPr>
        <w:lastRenderedPageBreak/>
        <w:drawing>
          <wp:inline distT="0" distB="0" distL="0" distR="0">
            <wp:extent cx="4755292" cy="357409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EDF6.tmp"/>
                    <pic:cNvPicPr/>
                  </pic:nvPicPr>
                  <pic:blipFill>
                    <a:blip r:embed="rId34">
                      <a:extLst>
                        <a:ext uri="{28A0092B-C50C-407E-A947-70E740481C1C}">
                          <a14:useLocalDpi xmlns:a14="http://schemas.microsoft.com/office/drawing/2010/main" val="0"/>
                        </a:ext>
                      </a:extLst>
                    </a:blip>
                    <a:stretch>
                      <a:fillRect/>
                    </a:stretch>
                  </pic:blipFill>
                  <pic:spPr>
                    <a:xfrm>
                      <a:off x="0" y="0"/>
                      <a:ext cx="4755292" cy="3574090"/>
                    </a:xfrm>
                    <a:prstGeom prst="rect">
                      <a:avLst/>
                    </a:prstGeom>
                  </pic:spPr>
                </pic:pic>
              </a:graphicData>
            </a:graphic>
          </wp:inline>
        </w:drawing>
      </w:r>
    </w:p>
    <w:p w:rsidR="00A2104F" w:rsidRDefault="00A2104F"/>
    <w:p w:rsidR="001C7342" w:rsidRDefault="00A2104F">
      <w:r>
        <w:t xml:space="preserve">Craig questions: </w:t>
      </w:r>
    </w:p>
    <w:p w:rsidR="00A2104F" w:rsidRDefault="00A2104F" w:rsidP="001C7342">
      <w:pPr>
        <w:pStyle w:val="ListParagraph"/>
        <w:numPr>
          <w:ilvl w:val="0"/>
          <w:numId w:val="2"/>
        </w:numPr>
      </w:pPr>
      <w:r>
        <w:t>How are regulators viewing this? A</w:t>
      </w:r>
      <w:r w:rsidR="003C04C9">
        <w:t>nswer</w:t>
      </w:r>
      <w:r>
        <w:t xml:space="preserve">:  </w:t>
      </w:r>
      <w:r w:rsidR="003C04C9">
        <w:t xml:space="preserve">Mango </w:t>
      </w:r>
      <w:proofErr w:type="gramStart"/>
      <w:r w:rsidR="003C04C9">
        <w:t>h</w:t>
      </w:r>
      <w:r>
        <w:t>ave</w:t>
      </w:r>
      <w:proofErr w:type="gramEnd"/>
      <w:r>
        <w:t xml:space="preserve"> had customers audited by regulators, and it has met the needs of audit.  Not had any </w:t>
      </w:r>
      <w:proofErr w:type="gramStart"/>
      <w:r>
        <w:t>complaints .</w:t>
      </w:r>
      <w:proofErr w:type="gramEnd"/>
    </w:p>
    <w:p w:rsidR="001C7342" w:rsidRDefault="001C7342" w:rsidP="001C7342">
      <w:pPr>
        <w:pStyle w:val="ListParagraph"/>
        <w:numPr>
          <w:ilvl w:val="0"/>
          <w:numId w:val="2"/>
        </w:numPr>
      </w:pPr>
      <w:r>
        <w:t xml:space="preserve">Have any of mango’s customers </w:t>
      </w:r>
      <w:r w:rsidR="003C04C9">
        <w:t>actually used R in submissions? O</w:t>
      </w:r>
      <w:r>
        <w:t xml:space="preserve">r was it used for internal use </w:t>
      </w:r>
      <w:proofErr w:type="gramStart"/>
      <w:r>
        <w:t>only.?</w:t>
      </w:r>
      <w:proofErr w:type="gramEnd"/>
      <w:r>
        <w:t xml:space="preserve">  </w:t>
      </w:r>
      <w:r w:rsidR="003C04C9">
        <w:t>Answer</w:t>
      </w:r>
      <w:r>
        <w:t xml:space="preserve">: Yes, from </w:t>
      </w:r>
      <w:proofErr w:type="spellStart"/>
      <w:r>
        <w:t>pharmacometrics</w:t>
      </w:r>
      <w:proofErr w:type="spellEnd"/>
      <w:r>
        <w:t xml:space="preserve"> perspective, but not used R to do primary statistical analysis or </w:t>
      </w:r>
      <w:proofErr w:type="spellStart"/>
      <w:r>
        <w:t>ADaM</w:t>
      </w:r>
      <w:proofErr w:type="spellEnd"/>
      <w:r>
        <w:t xml:space="preserve"> data. </w:t>
      </w:r>
    </w:p>
    <w:p w:rsidR="00E15247" w:rsidRDefault="00E15247" w:rsidP="001C7342">
      <w:pPr>
        <w:pStyle w:val="ListParagraph"/>
        <w:numPr>
          <w:ilvl w:val="0"/>
          <w:numId w:val="2"/>
        </w:numPr>
      </w:pPr>
      <w:r>
        <w:t xml:space="preserve">Where we want to go is to give the PSI membership guidance of when &amp; when not to use R and </w:t>
      </w:r>
      <w:r w:rsidR="0079427A">
        <w:t xml:space="preserve">perhaps </w:t>
      </w:r>
      <w:r>
        <w:t>when Mango can help</w:t>
      </w:r>
      <w:r w:rsidR="0079427A">
        <w:t xml:space="preserve"> them</w:t>
      </w:r>
      <w:r>
        <w:t xml:space="preserve">.   </w:t>
      </w:r>
      <w:r w:rsidR="0079427A">
        <w:t>Answer</w:t>
      </w:r>
      <w:r>
        <w:t xml:space="preserve">: </w:t>
      </w:r>
      <w:r w:rsidR="0079427A">
        <w:t>M</w:t>
      </w:r>
      <w:r>
        <w:t xml:space="preserve">ango hope one day a client will use their package </w:t>
      </w:r>
      <w:proofErr w:type="spellStart"/>
      <w:r>
        <w:t>ValidR</w:t>
      </w:r>
      <w:proofErr w:type="spellEnd"/>
      <w:r>
        <w:t xml:space="preserve"> to do a submission.  But no-one has used R in any form yet for full submission.  At the moment it’s more helping customers to use R in a </w:t>
      </w:r>
      <w:proofErr w:type="spellStart"/>
      <w:r>
        <w:t>sas</w:t>
      </w:r>
      <w:proofErr w:type="spellEnd"/>
      <w:r>
        <w:t xml:space="preserve"> supporting software – simulations, Graphs, etc.   </w:t>
      </w:r>
      <w:proofErr w:type="gramStart"/>
      <w:r>
        <w:t>Mango do</w:t>
      </w:r>
      <w:proofErr w:type="gramEnd"/>
      <w:r>
        <w:t xml:space="preserve"> not have an end-to-end submission option.   R used for extra use cases only.  </w:t>
      </w:r>
      <w:r w:rsidR="0079427A">
        <w:t xml:space="preserve">There is a </w:t>
      </w:r>
      <w:r>
        <w:t xml:space="preserve">SAS export package in R, which allows creation of SAS transport files in R usable in a submission.  So far </w:t>
      </w:r>
      <w:r w:rsidR="0079427A">
        <w:t xml:space="preserve">it’s </w:t>
      </w:r>
      <w:r>
        <w:t>only being tried in small places &amp; people are not trying to replace SAS.</w:t>
      </w:r>
    </w:p>
    <w:p w:rsidR="00E15247" w:rsidRDefault="00E15247" w:rsidP="001C7342">
      <w:pPr>
        <w:pStyle w:val="ListParagraph"/>
        <w:numPr>
          <w:ilvl w:val="0"/>
          <w:numId w:val="2"/>
        </w:numPr>
      </w:pPr>
      <w:r>
        <w:t xml:space="preserve">What our group </w:t>
      </w:r>
      <w:proofErr w:type="gramStart"/>
      <w:r>
        <w:t>want</w:t>
      </w:r>
      <w:proofErr w:type="gramEnd"/>
      <w:r>
        <w:t xml:space="preserve"> to do is to look at all the options and be able to tell our members when we recommend using Mango and when it doesn’t do what we want.  </w:t>
      </w:r>
      <w:r w:rsidR="0079427A">
        <w:t>Answer</w:t>
      </w:r>
      <w:r>
        <w:t xml:space="preserve">: SAS is there for the long hall, it’s not going anywhere, but </w:t>
      </w:r>
      <w:r w:rsidR="0079427A">
        <w:t xml:space="preserve">it </w:t>
      </w:r>
      <w:r>
        <w:t xml:space="preserve">is useful to share with PSI members where R can be used to speed up analyses, or do </w:t>
      </w:r>
      <w:r w:rsidR="000D195E">
        <w:t xml:space="preserve">something </w:t>
      </w:r>
      <w:proofErr w:type="spellStart"/>
      <w:r w:rsidR="000D195E">
        <w:t>sas</w:t>
      </w:r>
      <w:proofErr w:type="spellEnd"/>
      <w:r w:rsidR="000D195E">
        <w:t xml:space="preserve"> can’t.</w:t>
      </w:r>
    </w:p>
    <w:p w:rsidR="00E15247" w:rsidRDefault="00E15247" w:rsidP="00E15247">
      <w:r>
        <w:lastRenderedPageBreak/>
        <w:t>Chris questions:</w:t>
      </w:r>
    </w:p>
    <w:p w:rsidR="00E15247" w:rsidRDefault="00E15247" w:rsidP="00E15247">
      <w:pPr>
        <w:pStyle w:val="ListParagraph"/>
        <w:numPr>
          <w:ilvl w:val="0"/>
          <w:numId w:val="3"/>
        </w:numPr>
      </w:pPr>
      <w:r>
        <w:t>Seems like R is subject to more scrutiny than SAS.</w:t>
      </w:r>
      <w:r w:rsidR="000D195E">
        <w:t xml:space="preserve">  </w:t>
      </w:r>
      <w:r w:rsidR="0079427A">
        <w:t>Answer</w:t>
      </w:r>
      <w:r w:rsidR="000D195E">
        <w:t>: it’s due to how software is classified,  SAS is off the shelf software, so although SAS has to be validated on installation, it’s not validated in same detail as R, because the developers themselves (1 product/ single vendor) &amp; FDA can audit SAS and check they are happy about the way SAS create the end product.   With R, we have the core product &amp; foundation respons</w:t>
      </w:r>
      <w:r w:rsidR="0079427A">
        <w:t>ible for</w:t>
      </w:r>
      <w:r w:rsidR="000D195E">
        <w:t xml:space="preserve"> the 30 packages but the other packages have no control, written by individuals with unregulated validation.</w:t>
      </w:r>
    </w:p>
    <w:p w:rsidR="000D195E" w:rsidRDefault="000D195E" w:rsidP="000D195E">
      <w:r>
        <w:t>Wilmar</w:t>
      </w:r>
    </w:p>
    <w:p w:rsidR="000D195E" w:rsidRDefault="000D195E" w:rsidP="000D195E">
      <w:pPr>
        <w:pStyle w:val="ListParagraph"/>
        <w:numPr>
          <w:ilvl w:val="0"/>
          <w:numId w:val="3"/>
        </w:numPr>
      </w:pPr>
      <w:r>
        <w:t xml:space="preserve">Is it documented somewhere how SAS is validated?  </w:t>
      </w:r>
      <w:r w:rsidR="0079427A">
        <w:t>Answer</w:t>
      </w:r>
      <w:r>
        <w:t>: They will have had to show they are compliant with 21 CRF, the way mango validate R is a standard approach (</w:t>
      </w:r>
      <w:proofErr w:type="spellStart"/>
      <w:r>
        <w:t>Gamp</w:t>
      </w:r>
      <w:proofErr w:type="spellEnd"/>
      <w:r>
        <w:t xml:space="preserve"> 5</w:t>
      </w:r>
      <w:r w:rsidR="00CA1EAF">
        <w:t>- GXP validation, good automated manufacturing practice</w:t>
      </w:r>
      <w:r w:rsidR="0079427A">
        <w:t>).  This is a</w:t>
      </w:r>
      <w:r w:rsidR="00CA1EAF">
        <w:t xml:space="preserve"> certain level of detail to go into when testing</w:t>
      </w:r>
      <w:r w:rsidR="0079427A">
        <w:t>/validating</w:t>
      </w:r>
      <w:r>
        <w:t>. Expect SAS are following similar principals but based on</w:t>
      </w:r>
      <w:r w:rsidR="0079427A">
        <w:t xml:space="preserve"> their pre specified </w:t>
      </w:r>
      <w:r>
        <w:t>requirements written at start.</w:t>
      </w:r>
      <w:r w:rsidR="00CA1EAF">
        <w:t xml:space="preserve">  </w:t>
      </w:r>
      <w:r w:rsidR="0079427A">
        <w:t xml:space="preserve">ACTION: </w:t>
      </w:r>
      <w:r w:rsidR="00CA1EAF">
        <w:t>Ed, to send GAMP 5 example</w:t>
      </w:r>
    </w:p>
    <w:p w:rsidR="00CA1EAF" w:rsidRDefault="00CA1EAF" w:rsidP="000D195E">
      <w:pPr>
        <w:pStyle w:val="ListParagraph"/>
        <w:numPr>
          <w:ilvl w:val="0"/>
          <w:numId w:val="3"/>
        </w:numPr>
      </w:pPr>
      <w:r>
        <w:t>Is it a specific problem because R has frequent updates, how does VALID R cope? A</w:t>
      </w:r>
      <w:r w:rsidR="0079427A">
        <w:t>nswer</w:t>
      </w:r>
      <w:r>
        <w:t>: valid R is fixed on a version of R</w:t>
      </w:r>
      <w:proofErr w:type="gramStart"/>
      <w:r>
        <w:t>,  cycle</w:t>
      </w:r>
      <w:proofErr w:type="gramEnd"/>
      <w:r>
        <w:t xml:space="preserve"> for updates about every 3 months,  X.X.A  - A updated every 3 months. Mango is fixed on the highest minor version</w:t>
      </w:r>
      <w:r w:rsidR="0079427A">
        <w:t xml:space="preserve"> which means </w:t>
      </w:r>
      <w:r>
        <w:t xml:space="preserve">Mango has new release of </w:t>
      </w:r>
      <w:proofErr w:type="spellStart"/>
      <w:r w:rsidR="0079427A">
        <w:t>valid</w:t>
      </w:r>
      <w:r>
        <w:t>R</w:t>
      </w:r>
      <w:proofErr w:type="spellEnd"/>
      <w:r>
        <w:t xml:space="preserve"> about once a year</w:t>
      </w:r>
      <w:r w:rsidR="0079427A">
        <w:t>.  For example</w:t>
      </w:r>
      <w:proofErr w:type="gramStart"/>
      <w:r w:rsidR="0079427A">
        <w:t>,  if</w:t>
      </w:r>
      <w:proofErr w:type="gramEnd"/>
      <w:r w:rsidR="0079427A">
        <w:t xml:space="preserve"> we are on </w:t>
      </w:r>
      <w:r>
        <w:t xml:space="preserve">3.2.5 </w:t>
      </w:r>
      <w:r w:rsidR="0079427A">
        <w:t xml:space="preserve">and </w:t>
      </w:r>
      <w:r>
        <w:t xml:space="preserve">3.3.0 </w:t>
      </w:r>
      <w:r w:rsidR="0079427A">
        <w:t xml:space="preserve">gets released then Mango will release </w:t>
      </w:r>
      <w:proofErr w:type="spellStart"/>
      <w:r w:rsidR="0079427A">
        <w:t>validR</w:t>
      </w:r>
      <w:proofErr w:type="spellEnd"/>
      <w:r w:rsidR="0079427A">
        <w:t xml:space="preserve"> for 3.2.5.   They then validated next highest 3.3.A level when</w:t>
      </w:r>
      <w:r>
        <w:t xml:space="preserve"> 3.4.</w:t>
      </w:r>
      <w:r w:rsidR="0079427A">
        <w:t>0 comes out</w:t>
      </w:r>
      <w:r>
        <w:t xml:space="preserve">.  </w:t>
      </w:r>
      <w:r w:rsidR="0079427A">
        <w:t xml:space="preserve">It is recommended to </w:t>
      </w:r>
      <w:r>
        <w:t>take a fix of the CRAN library &amp; only allow use of those packages at that time, so can be validated &amp; no more updates.  This does reduce flexibility of R, but ensures it’s a fixed version.  If a package comes out yesterday, then you can’t be confident it’s OK… so Mango packages would have a minimum amount of time it’s been release</w:t>
      </w:r>
      <w:r w:rsidR="0079427A">
        <w:t>d for</w:t>
      </w:r>
      <w:r>
        <w:t xml:space="preserve"> before it would go into </w:t>
      </w:r>
      <w:proofErr w:type="spellStart"/>
      <w:r>
        <w:t>ValidR</w:t>
      </w:r>
      <w:proofErr w:type="spellEnd"/>
      <w:r>
        <w:t>.</w:t>
      </w:r>
    </w:p>
    <w:p w:rsidR="00CA1EAF" w:rsidRDefault="00CA1EAF" w:rsidP="00D7400F">
      <w:pPr>
        <w:pStyle w:val="ListParagraph"/>
        <w:numPr>
          <w:ilvl w:val="0"/>
          <w:numId w:val="3"/>
        </w:numPr>
      </w:pPr>
      <w:proofErr w:type="spellStart"/>
      <w:r>
        <w:t>ValidR</w:t>
      </w:r>
      <w:proofErr w:type="spellEnd"/>
      <w:r>
        <w:t xml:space="preserve"> has a set of core packages which are validated… but what about the large number which </w:t>
      </w:r>
      <w:proofErr w:type="gramStart"/>
      <w:r>
        <w:t>aren’t</w:t>
      </w:r>
      <w:proofErr w:type="gramEnd"/>
      <w:r>
        <w:t xml:space="preserve"> validated.   PSI AIMS would like to give some recommendations about how </w:t>
      </w:r>
      <w:r w:rsidR="0079427A">
        <w:t xml:space="preserve">PSI members can </w:t>
      </w:r>
      <w:r>
        <w:t>validate packages themselves (obviously validation wouldn’t be as good as Mango would do), but at least it would be some validation</w:t>
      </w:r>
      <w:r w:rsidR="0079427A">
        <w:t xml:space="preserve">? </w:t>
      </w:r>
      <w:r>
        <w:t xml:space="preserve">  A</w:t>
      </w:r>
      <w:r w:rsidR="0079427A">
        <w:t>nswer</w:t>
      </w:r>
      <w:r>
        <w:t xml:space="preserve">:  30 validated as core R, but </w:t>
      </w:r>
      <w:proofErr w:type="spellStart"/>
      <w:r>
        <w:t>validR</w:t>
      </w:r>
      <w:proofErr w:type="spellEnd"/>
      <w:r>
        <w:t xml:space="preserve"> has about another 150</w:t>
      </w:r>
      <w:bookmarkStart w:id="1" w:name="_GoBack"/>
      <w:bookmarkEnd w:id="1"/>
      <w:r>
        <w:t xml:space="preserve"> packages which are validated.  (</w:t>
      </w:r>
      <w:proofErr w:type="gramStart"/>
      <w:r w:rsidR="0079427A">
        <w:t>key</w:t>
      </w:r>
      <w:proofErr w:type="gramEnd"/>
      <w:r w:rsidR="0079427A">
        <w:t xml:space="preserve"> packages such as </w:t>
      </w:r>
      <w:r>
        <w:t xml:space="preserve">GGPLOT2, DPRIOR, RESHAPE2).  </w:t>
      </w:r>
      <w:proofErr w:type="spellStart"/>
      <w:r>
        <w:t>ValidR</w:t>
      </w:r>
      <w:proofErr w:type="spellEnd"/>
      <w:r>
        <w:t xml:space="preserve"> also has modules which can be Add </w:t>
      </w:r>
      <w:proofErr w:type="spellStart"/>
      <w:r>
        <w:t>ons</w:t>
      </w:r>
      <w:proofErr w:type="spellEnd"/>
      <w:r>
        <w:t xml:space="preserve">, to do analyses which may be needed for specific tasks and which are recommended to use.  I.e. if 5 packages do similar things, they can give guidance of which of the 5 is the better one to use, </w:t>
      </w:r>
      <w:r w:rsidR="0079427A">
        <w:t xml:space="preserve">i.e. perhaps by a </w:t>
      </w:r>
      <w:r>
        <w:t xml:space="preserve">more renowned author – </w:t>
      </w:r>
      <w:r w:rsidR="0079427A">
        <w:t xml:space="preserve">Mango </w:t>
      </w:r>
      <w:r>
        <w:t xml:space="preserve">can share best practice </w:t>
      </w:r>
      <w:r w:rsidR="0079427A">
        <w:t xml:space="preserve">and suggest not using the </w:t>
      </w:r>
      <w:r>
        <w:t>other 4 packages &amp; use only the 1 which is written better and these they select for valid R.</w:t>
      </w:r>
      <w:r w:rsidR="00D7400F">
        <w:t xml:space="preserve">  If a package is release</w:t>
      </w:r>
      <w:r w:rsidR="0079427A">
        <w:t>d</w:t>
      </w:r>
      <w:r w:rsidR="00D7400F">
        <w:t xml:space="preserve"> frequently, then it could suggest it’s well maintained, those hardly ever updated could be redundant, incorrect or out of date. However, some hardly ever updated</w:t>
      </w:r>
      <w:r w:rsidR="0079427A">
        <w:t xml:space="preserve"> packages</w:t>
      </w:r>
      <w:r w:rsidR="00D7400F">
        <w:t xml:space="preserve"> could indicate they are stable &amp; don’t need updates – so need </w:t>
      </w:r>
      <w:proofErr w:type="gramStart"/>
      <w:r w:rsidR="00D7400F">
        <w:t>a</w:t>
      </w:r>
      <w:proofErr w:type="gramEnd"/>
      <w:r w:rsidR="00D7400F">
        <w:t xml:space="preserve"> experience in the packages to know which </w:t>
      </w:r>
      <w:r w:rsidR="0079427A">
        <w:t>type they are and how reliable</w:t>
      </w:r>
      <w:r w:rsidR="00D7400F">
        <w:t>.  Can try to use the auto</w:t>
      </w:r>
      <w:r w:rsidR="005A03B9">
        <w:t xml:space="preserve"> </w:t>
      </w:r>
      <w:r w:rsidR="00D7400F">
        <w:t xml:space="preserve">metrics (number of downloads) to </w:t>
      </w:r>
      <w:r w:rsidR="00D7400F">
        <w:lastRenderedPageBreak/>
        <w:t>guide but need also knowledge of who the author is, i.e.</w:t>
      </w:r>
      <w:proofErr w:type="gramStart"/>
      <w:r w:rsidR="00D7400F">
        <w:t>,  Hadley</w:t>
      </w:r>
      <w:proofErr w:type="gramEnd"/>
      <w:r w:rsidR="00D7400F">
        <w:t xml:space="preserve"> Wickham (</w:t>
      </w:r>
      <w:r w:rsidR="00D7400F" w:rsidRPr="00D7400F">
        <w:t xml:space="preserve">Chief Scientist at </w:t>
      </w:r>
      <w:proofErr w:type="spellStart"/>
      <w:r w:rsidR="00D7400F" w:rsidRPr="00D7400F">
        <w:t>RStudio</w:t>
      </w:r>
      <w:proofErr w:type="spellEnd"/>
      <w:r w:rsidR="00D7400F">
        <w:t xml:space="preserve">) renowned </w:t>
      </w:r>
      <w:r w:rsidR="0079427A">
        <w:t xml:space="preserve">author and </w:t>
      </w:r>
      <w:r w:rsidR="00D7400F">
        <w:t xml:space="preserve">written many packages.  </w:t>
      </w:r>
    </w:p>
    <w:p w:rsidR="00BE4110" w:rsidRDefault="00BE4110" w:rsidP="00D7400F">
      <w:pPr>
        <w:pStyle w:val="ListParagraph"/>
        <w:numPr>
          <w:ilvl w:val="0"/>
          <w:numId w:val="3"/>
        </w:numPr>
      </w:pPr>
      <w:r>
        <w:t xml:space="preserve">If </w:t>
      </w:r>
      <w:proofErr w:type="gramStart"/>
      <w:r>
        <w:t>mango find</w:t>
      </w:r>
      <w:proofErr w:type="gramEnd"/>
      <w:r>
        <w:t xml:space="preserve"> a bug, do they feed back t</w:t>
      </w:r>
      <w:r w:rsidR="0079427A">
        <w:t>o the authors what they find?  Answer</w:t>
      </w:r>
      <w:r>
        <w:t xml:space="preserve">:  Yes, the feedback, they have identified 6/7 major issues in the packages they’ve review to date, sometimes in older version of package &amp; already updated in newer version.  </w:t>
      </w:r>
      <w:proofErr w:type="gramStart"/>
      <w:r>
        <w:t>Mango also suggest</w:t>
      </w:r>
      <w:proofErr w:type="gramEnd"/>
      <w:r>
        <w:t xml:space="preserve"> fixes for the packages too.  If find issue they have to decide whether to release in Valid R with known issue or update to a newer version (but that can have problems too)</w:t>
      </w:r>
    </w:p>
    <w:p w:rsidR="0079427A" w:rsidRDefault="0079427A" w:rsidP="0079427A">
      <w:proofErr w:type="gramStart"/>
      <w:r>
        <w:t>Mango suggest</w:t>
      </w:r>
      <w:proofErr w:type="gramEnd"/>
      <w:r>
        <w:t xml:space="preserve"> us looking at:</w:t>
      </w:r>
    </w:p>
    <w:p w:rsidR="00BE4110" w:rsidRDefault="00BE4110" w:rsidP="0079427A">
      <w:pPr>
        <w:pStyle w:val="ListParagraph"/>
        <w:numPr>
          <w:ilvl w:val="0"/>
          <w:numId w:val="5"/>
        </w:numPr>
      </w:pPr>
      <w:r>
        <w:t xml:space="preserve">Good practice package:  gives a score for packages: Available to download to give </w:t>
      </w:r>
      <w:proofErr w:type="gramStart"/>
      <w:r>
        <w:t>guidance .</w:t>
      </w:r>
      <w:proofErr w:type="gramEnd"/>
    </w:p>
    <w:p w:rsidR="00BE4110" w:rsidRDefault="00BE4110" w:rsidP="0079427A">
      <w:pPr>
        <w:pStyle w:val="ListParagraph"/>
        <w:numPr>
          <w:ilvl w:val="0"/>
          <w:numId w:val="5"/>
        </w:numPr>
      </w:pPr>
      <w:r>
        <w:t>COVR – gives a score of what % of code is covered by tests.</w:t>
      </w:r>
    </w:p>
    <w:p w:rsidR="00BE4110" w:rsidRDefault="00BE4110" w:rsidP="0079427A">
      <w:pPr>
        <w:pStyle w:val="ListParagraph"/>
        <w:numPr>
          <w:ilvl w:val="0"/>
          <w:numId w:val="5"/>
        </w:numPr>
      </w:pPr>
      <w:r>
        <w:t>Structure &amp; coding standards (n</w:t>
      </w:r>
      <w:r w:rsidR="0079427A">
        <w:t>aming conventions, indentation)</w:t>
      </w:r>
    </w:p>
    <w:p w:rsidR="00BE4110" w:rsidRDefault="00BE4110" w:rsidP="000D195E">
      <w:r>
        <w:t>Craig:</w:t>
      </w:r>
    </w:p>
    <w:p w:rsidR="00BE4110" w:rsidRDefault="00BE4110" w:rsidP="000D195E">
      <w:pPr>
        <w:pStyle w:val="ListParagraph"/>
        <w:numPr>
          <w:ilvl w:val="0"/>
          <w:numId w:val="4"/>
        </w:numPr>
      </w:pPr>
      <w:r>
        <w:t xml:space="preserve">What is the situation </w:t>
      </w:r>
      <w:proofErr w:type="gramStart"/>
      <w:r>
        <w:t>contractually.</w:t>
      </w:r>
      <w:proofErr w:type="gramEnd"/>
      <w:r>
        <w:t xml:space="preserve">  What </w:t>
      </w:r>
      <w:proofErr w:type="gramStart"/>
      <w:r w:rsidR="0079427A">
        <w:t>do a PSI member</w:t>
      </w:r>
      <w:proofErr w:type="gramEnd"/>
      <w:r w:rsidR="0079427A">
        <w:t xml:space="preserve"> need to do</w:t>
      </w:r>
      <w:r>
        <w:t xml:space="preserve"> to use one of mango’s tools.  A</w:t>
      </w:r>
      <w:r w:rsidR="0079427A">
        <w:t>nswer</w:t>
      </w:r>
      <w:r>
        <w:t>: main deployment option is server based, but looking into number of user</w:t>
      </w:r>
      <w:r w:rsidR="0079427A">
        <w:t xml:space="preserve"> options</w:t>
      </w:r>
      <w:r>
        <w:t xml:space="preserve"> and in future amazon download option</w:t>
      </w:r>
      <w:r w:rsidR="0079427A">
        <w:t>s</w:t>
      </w:r>
      <w:r>
        <w:t xml:space="preserve">.  </w:t>
      </w:r>
      <w:r w:rsidR="0079427A">
        <w:t xml:space="preserve">ACTION:  </w:t>
      </w:r>
      <w:r>
        <w:t>Ed: to send list of options for who to get the software.</w:t>
      </w:r>
    </w:p>
    <w:p w:rsidR="00BE4110" w:rsidRDefault="00BE4110" w:rsidP="000D195E"/>
    <w:p w:rsidR="00A2104F" w:rsidRDefault="00A2104F">
      <w:proofErr w:type="gramStart"/>
      <w:r>
        <w:t>Valid R, been available since 2009.</w:t>
      </w:r>
      <w:proofErr w:type="gramEnd"/>
      <w:r>
        <w:t xml:space="preserve"> </w:t>
      </w:r>
    </w:p>
    <w:p w:rsidR="00A2104F" w:rsidRDefault="00A2104F"/>
    <w:p w:rsidR="00C8052E" w:rsidRDefault="00C8052E"/>
    <w:p w:rsidR="00C8052E" w:rsidRDefault="00C8052E"/>
    <w:p w:rsidR="003C04C9" w:rsidRPr="00692417" w:rsidRDefault="003C04C9" w:rsidP="003C04C9">
      <w:pPr>
        <w:keepNext/>
        <w:keepLines/>
        <w:spacing w:after="0" w:line="240" w:lineRule="auto"/>
        <w:rPr>
          <w:rFonts w:ascii="Arial" w:hAnsi="Arial" w:cs="Arial"/>
          <w:b/>
          <w:sz w:val="36"/>
          <w:szCs w:val="36"/>
        </w:rPr>
      </w:pPr>
      <w:r>
        <w:rPr>
          <w:rFonts w:ascii="Arial" w:hAnsi="Arial" w:cs="Arial"/>
          <w:b/>
          <w:sz w:val="36"/>
          <w:szCs w:val="36"/>
        </w:rPr>
        <w:lastRenderedPageBreak/>
        <w:t>Action Items</w:t>
      </w:r>
    </w:p>
    <w:p w:rsidR="003C04C9" w:rsidRDefault="003C04C9" w:rsidP="003C04C9">
      <w:pPr>
        <w:keepNext/>
        <w:keepLines/>
        <w:spacing w:after="0" w:line="240" w:lineRule="auto"/>
        <w:rPr>
          <w:rFonts w:ascii="Arial" w:hAnsi="Arial" w:cs="Arial"/>
          <w:b/>
          <w:sz w:val="20"/>
          <w:szCs w:val="20"/>
        </w:rPr>
      </w:pPr>
    </w:p>
    <w:tbl>
      <w:tblPr>
        <w:tblStyle w:val="TableGrid"/>
        <w:tblW w:w="5000" w:type="pct"/>
        <w:tblLook w:val="04A0" w:firstRow="1" w:lastRow="0" w:firstColumn="1" w:lastColumn="0" w:noHBand="0" w:noVBand="1"/>
      </w:tblPr>
      <w:tblGrid>
        <w:gridCol w:w="4294"/>
        <w:gridCol w:w="1848"/>
        <w:gridCol w:w="1812"/>
        <w:gridCol w:w="1622"/>
      </w:tblGrid>
      <w:tr w:rsidR="003C04C9" w:rsidRPr="00F8119F" w:rsidTr="0079427A">
        <w:trPr>
          <w:trHeight w:val="575"/>
          <w:tblHeader/>
        </w:trPr>
        <w:tc>
          <w:tcPr>
            <w:tcW w:w="2242" w:type="pct"/>
            <w:vAlign w:val="bottom"/>
          </w:tcPr>
          <w:p w:rsidR="003C04C9" w:rsidRPr="00763AF7" w:rsidRDefault="003C04C9" w:rsidP="006B3A21">
            <w:pPr>
              <w:keepNext/>
              <w:keepLines/>
              <w:rPr>
                <w:rFonts w:asciiTheme="minorHAnsi" w:hAnsiTheme="minorHAnsi" w:cstheme="minorHAnsi"/>
                <w:b/>
                <w:sz w:val="22"/>
                <w:szCs w:val="22"/>
              </w:rPr>
            </w:pPr>
            <w:r w:rsidRPr="00763AF7">
              <w:rPr>
                <w:rFonts w:asciiTheme="minorHAnsi" w:hAnsiTheme="minorHAnsi" w:cstheme="minorHAnsi"/>
                <w:b/>
                <w:sz w:val="22"/>
                <w:szCs w:val="22"/>
              </w:rPr>
              <w:t>Action Item</w:t>
            </w:r>
          </w:p>
        </w:tc>
        <w:tc>
          <w:tcPr>
            <w:tcW w:w="965" w:type="pct"/>
            <w:vAlign w:val="bottom"/>
          </w:tcPr>
          <w:p w:rsidR="003C04C9" w:rsidRPr="00763AF7" w:rsidRDefault="003C04C9" w:rsidP="006B3A21">
            <w:pPr>
              <w:keepNext/>
              <w:keepLines/>
              <w:rPr>
                <w:rFonts w:asciiTheme="minorHAnsi" w:hAnsiTheme="minorHAnsi" w:cstheme="minorHAnsi"/>
                <w:b/>
                <w:sz w:val="22"/>
                <w:szCs w:val="22"/>
              </w:rPr>
            </w:pPr>
            <w:r w:rsidRPr="00763AF7">
              <w:rPr>
                <w:rFonts w:asciiTheme="minorHAnsi" w:hAnsiTheme="minorHAnsi" w:cstheme="minorHAnsi"/>
                <w:b/>
                <w:sz w:val="22"/>
                <w:szCs w:val="22"/>
              </w:rPr>
              <w:t>Assigned team member(s)</w:t>
            </w:r>
          </w:p>
        </w:tc>
        <w:tc>
          <w:tcPr>
            <w:tcW w:w="946" w:type="pct"/>
            <w:vAlign w:val="bottom"/>
          </w:tcPr>
          <w:p w:rsidR="003C04C9" w:rsidRPr="00763AF7" w:rsidRDefault="003C04C9" w:rsidP="006B3A21">
            <w:pPr>
              <w:keepNext/>
              <w:keepLines/>
              <w:rPr>
                <w:rFonts w:asciiTheme="minorHAnsi" w:hAnsiTheme="minorHAnsi" w:cstheme="minorHAnsi"/>
                <w:b/>
                <w:sz w:val="22"/>
                <w:szCs w:val="22"/>
              </w:rPr>
            </w:pPr>
            <w:r w:rsidRPr="00763AF7">
              <w:rPr>
                <w:rFonts w:asciiTheme="minorHAnsi" w:hAnsiTheme="minorHAnsi" w:cstheme="minorHAnsi"/>
                <w:b/>
                <w:sz w:val="22"/>
                <w:szCs w:val="22"/>
              </w:rPr>
              <w:t>Deadline</w:t>
            </w:r>
          </w:p>
        </w:tc>
        <w:tc>
          <w:tcPr>
            <w:tcW w:w="847" w:type="pct"/>
            <w:vAlign w:val="bottom"/>
          </w:tcPr>
          <w:p w:rsidR="003C04C9" w:rsidRPr="00763AF7" w:rsidRDefault="003C04C9" w:rsidP="006B3A21">
            <w:pPr>
              <w:keepNext/>
              <w:keepLines/>
              <w:rPr>
                <w:rFonts w:asciiTheme="minorHAnsi" w:hAnsiTheme="minorHAnsi" w:cstheme="minorHAnsi"/>
                <w:b/>
                <w:sz w:val="22"/>
                <w:szCs w:val="22"/>
              </w:rPr>
            </w:pPr>
            <w:r w:rsidRPr="00763AF7">
              <w:rPr>
                <w:rFonts w:asciiTheme="minorHAnsi" w:hAnsiTheme="minorHAnsi" w:cstheme="minorHAnsi"/>
                <w:b/>
                <w:sz w:val="22"/>
                <w:szCs w:val="22"/>
              </w:rPr>
              <w:t>Status</w:t>
            </w:r>
          </w:p>
        </w:tc>
      </w:tr>
      <w:tr w:rsidR="003C04C9" w:rsidRPr="00F8119F" w:rsidTr="0079427A">
        <w:trPr>
          <w:trHeight w:val="575"/>
          <w:tblHeader/>
        </w:trPr>
        <w:tc>
          <w:tcPr>
            <w:tcW w:w="2242" w:type="pct"/>
            <w:vAlign w:val="bottom"/>
          </w:tcPr>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 xml:space="preserve">Write </w:t>
            </w:r>
            <w:r>
              <w:rPr>
                <w:rFonts w:asciiTheme="minorHAnsi" w:hAnsiTheme="minorHAnsi" w:cstheme="minorHAnsi"/>
              </w:rPr>
              <w:t xml:space="preserve">SPIN </w:t>
            </w:r>
            <w:r w:rsidRPr="009C2A5E">
              <w:rPr>
                <w:rFonts w:asciiTheme="minorHAnsi" w:hAnsiTheme="minorHAnsi" w:cstheme="minorHAnsi"/>
              </w:rPr>
              <w:t>R introduction for industry statisticians (not a technical stance but more Why is learning R a worthwhile effort)</w:t>
            </w:r>
          </w:p>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Chris to start by providing some text in this area &amp; share with group</w:t>
            </w:r>
          </w:p>
        </w:tc>
        <w:tc>
          <w:tcPr>
            <w:tcW w:w="965" w:type="pct"/>
            <w:vAlign w:val="bottom"/>
          </w:tcPr>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Chris</w:t>
            </w:r>
          </w:p>
        </w:tc>
        <w:tc>
          <w:tcPr>
            <w:tcW w:w="946" w:type="pct"/>
            <w:vAlign w:val="bottom"/>
          </w:tcPr>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24 Dec 2016</w:t>
            </w:r>
          </w:p>
        </w:tc>
        <w:tc>
          <w:tcPr>
            <w:tcW w:w="847" w:type="pct"/>
            <w:vAlign w:val="bottom"/>
          </w:tcPr>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Open</w:t>
            </w:r>
          </w:p>
        </w:tc>
      </w:tr>
      <w:tr w:rsidR="003C04C9" w:rsidRPr="00F8119F" w:rsidTr="0079427A">
        <w:trPr>
          <w:trHeight w:val="575"/>
          <w:tblHeader/>
        </w:trPr>
        <w:tc>
          <w:tcPr>
            <w:tcW w:w="2242" w:type="pct"/>
            <w:vAlign w:val="bottom"/>
          </w:tcPr>
          <w:p w:rsidR="003C04C9" w:rsidRPr="009C2A5E" w:rsidRDefault="003C04C9" w:rsidP="006B3A21">
            <w:pPr>
              <w:keepNext/>
              <w:keepLines/>
              <w:rPr>
                <w:rFonts w:asciiTheme="minorHAnsi" w:hAnsiTheme="minorHAnsi" w:cstheme="minorHAnsi"/>
              </w:rPr>
            </w:pPr>
            <w:proofErr w:type="spellStart"/>
            <w:r w:rsidRPr="009C2A5E">
              <w:rPr>
                <w:rFonts w:asciiTheme="minorHAnsi" w:hAnsiTheme="minorHAnsi" w:cstheme="minorHAnsi"/>
              </w:rPr>
              <w:t>Rstudio</w:t>
            </w:r>
            <w:proofErr w:type="spellEnd"/>
            <w:r w:rsidRPr="009C2A5E">
              <w:rPr>
                <w:rFonts w:asciiTheme="minorHAnsi" w:hAnsiTheme="minorHAnsi" w:cstheme="minorHAnsi"/>
              </w:rPr>
              <w:t xml:space="preserve"> Introduction for industry statisticians</w:t>
            </w:r>
            <w:r>
              <w:rPr>
                <w:rFonts w:asciiTheme="minorHAnsi" w:hAnsiTheme="minorHAnsi" w:cstheme="minorHAnsi"/>
              </w:rPr>
              <w:t>. Wilmar to make a start in this area and share with group</w:t>
            </w:r>
            <w:r w:rsidRPr="009C2A5E">
              <w:rPr>
                <w:rFonts w:asciiTheme="minorHAnsi" w:hAnsiTheme="minorHAnsi" w:cstheme="minorHAnsi"/>
              </w:rPr>
              <w:t xml:space="preserve"> </w:t>
            </w:r>
          </w:p>
        </w:tc>
        <w:tc>
          <w:tcPr>
            <w:tcW w:w="965" w:type="pct"/>
            <w:vAlign w:val="bottom"/>
          </w:tcPr>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Wilmar</w:t>
            </w:r>
          </w:p>
        </w:tc>
        <w:tc>
          <w:tcPr>
            <w:tcW w:w="946" w:type="pct"/>
            <w:vAlign w:val="bottom"/>
          </w:tcPr>
          <w:p w:rsidR="003C04C9" w:rsidRPr="009C2A5E" w:rsidRDefault="003C04C9" w:rsidP="006B3A21">
            <w:pPr>
              <w:keepNext/>
              <w:keepLines/>
              <w:rPr>
                <w:rFonts w:asciiTheme="minorHAnsi" w:hAnsiTheme="minorHAnsi" w:cstheme="minorHAnsi"/>
              </w:rPr>
            </w:pPr>
            <w:proofErr w:type="spellStart"/>
            <w:r w:rsidRPr="009C2A5E">
              <w:rPr>
                <w:rFonts w:asciiTheme="minorHAnsi" w:hAnsiTheme="minorHAnsi" w:cstheme="minorHAnsi"/>
              </w:rPr>
              <w:t>Approx</w:t>
            </w:r>
            <w:proofErr w:type="spellEnd"/>
            <w:r w:rsidRPr="009C2A5E">
              <w:rPr>
                <w:rFonts w:asciiTheme="minorHAnsi" w:hAnsiTheme="minorHAnsi" w:cstheme="minorHAnsi"/>
              </w:rPr>
              <w:t>: January 2017</w:t>
            </w:r>
          </w:p>
        </w:tc>
        <w:tc>
          <w:tcPr>
            <w:tcW w:w="847" w:type="pct"/>
            <w:vAlign w:val="bottom"/>
          </w:tcPr>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Open</w:t>
            </w:r>
          </w:p>
        </w:tc>
      </w:tr>
      <w:tr w:rsidR="003C04C9" w:rsidRPr="00F8119F" w:rsidTr="0079427A">
        <w:trPr>
          <w:trHeight w:val="575"/>
          <w:tblHeader/>
        </w:trPr>
        <w:tc>
          <w:tcPr>
            <w:tcW w:w="2242" w:type="pct"/>
            <w:vAlign w:val="bottom"/>
          </w:tcPr>
          <w:p w:rsidR="003C04C9" w:rsidRPr="009C2A5E" w:rsidRDefault="003C04C9" w:rsidP="006B3A21">
            <w:pPr>
              <w:keepNext/>
              <w:keepLines/>
              <w:rPr>
                <w:rFonts w:asciiTheme="minorHAnsi" w:hAnsiTheme="minorHAnsi" w:cstheme="minorHAnsi"/>
              </w:rPr>
            </w:pPr>
            <w:r>
              <w:rPr>
                <w:rFonts w:asciiTheme="minorHAnsi" w:hAnsiTheme="minorHAnsi" w:cstheme="minorHAnsi"/>
              </w:rPr>
              <w:t>MHRA/EMEA t</w:t>
            </w:r>
            <w:r w:rsidRPr="009C2A5E">
              <w:rPr>
                <w:rFonts w:asciiTheme="minorHAnsi" w:hAnsiTheme="minorHAnsi" w:cstheme="minorHAnsi"/>
              </w:rPr>
              <w:t xml:space="preserve">heir current usage &amp; how they see things going in future, what </w:t>
            </w:r>
            <w:proofErr w:type="gramStart"/>
            <w:r w:rsidRPr="009C2A5E">
              <w:rPr>
                <w:rFonts w:asciiTheme="minorHAnsi" w:hAnsiTheme="minorHAnsi" w:cstheme="minorHAnsi"/>
              </w:rPr>
              <w:t>do they</w:t>
            </w:r>
            <w:proofErr w:type="gramEnd"/>
            <w:r w:rsidRPr="009C2A5E">
              <w:rPr>
                <w:rFonts w:asciiTheme="minorHAnsi" w:hAnsiTheme="minorHAnsi" w:cstheme="minorHAnsi"/>
              </w:rPr>
              <w:t xml:space="preserve"> look for from us to satisfy them that the package used (R package used for the submission) is validated.  Craig to ask Anna.</w:t>
            </w:r>
          </w:p>
        </w:tc>
        <w:tc>
          <w:tcPr>
            <w:tcW w:w="965" w:type="pct"/>
            <w:vAlign w:val="bottom"/>
          </w:tcPr>
          <w:p w:rsidR="003C04C9" w:rsidRPr="009C2A5E" w:rsidRDefault="003C04C9" w:rsidP="006B3A21">
            <w:pPr>
              <w:keepNext/>
              <w:keepLines/>
              <w:rPr>
                <w:rFonts w:asciiTheme="minorHAnsi" w:hAnsiTheme="minorHAnsi" w:cstheme="minorHAnsi"/>
              </w:rPr>
            </w:pPr>
            <w:r w:rsidRPr="009C2A5E">
              <w:rPr>
                <w:rFonts w:asciiTheme="minorHAnsi" w:hAnsiTheme="minorHAnsi" w:cstheme="minorHAnsi"/>
              </w:rPr>
              <w:t>Craig</w:t>
            </w:r>
          </w:p>
        </w:tc>
        <w:tc>
          <w:tcPr>
            <w:tcW w:w="946" w:type="pct"/>
            <w:vAlign w:val="bottom"/>
          </w:tcPr>
          <w:p w:rsidR="003C04C9" w:rsidRPr="009C2A5E" w:rsidRDefault="003C04C9" w:rsidP="006B3A21">
            <w:pPr>
              <w:keepNext/>
              <w:keepLines/>
              <w:rPr>
                <w:rFonts w:asciiTheme="minorHAnsi" w:hAnsiTheme="minorHAnsi" w:cstheme="minorHAnsi"/>
              </w:rPr>
            </w:pPr>
            <w:r>
              <w:rPr>
                <w:rFonts w:asciiTheme="minorHAnsi" w:hAnsiTheme="minorHAnsi" w:cstheme="minorHAnsi"/>
              </w:rPr>
              <w:t>December 2016</w:t>
            </w:r>
          </w:p>
        </w:tc>
        <w:tc>
          <w:tcPr>
            <w:tcW w:w="847" w:type="pct"/>
            <w:vAlign w:val="bottom"/>
          </w:tcPr>
          <w:p w:rsidR="003C04C9" w:rsidRPr="009C2A5E" w:rsidRDefault="003C04C9" w:rsidP="006B3A21">
            <w:pPr>
              <w:keepNext/>
              <w:keepLines/>
              <w:rPr>
                <w:rFonts w:asciiTheme="minorHAnsi" w:hAnsiTheme="minorHAnsi" w:cstheme="minorHAnsi"/>
              </w:rPr>
            </w:pPr>
            <w:r>
              <w:rPr>
                <w:rFonts w:asciiTheme="minorHAnsi" w:hAnsiTheme="minorHAnsi" w:cstheme="minorHAnsi"/>
              </w:rPr>
              <w:t>Open</w:t>
            </w:r>
          </w:p>
        </w:tc>
      </w:tr>
      <w:tr w:rsidR="003C04C9" w:rsidRPr="00F8119F" w:rsidTr="0079427A">
        <w:trPr>
          <w:trHeight w:val="575"/>
        </w:trPr>
        <w:tc>
          <w:tcPr>
            <w:tcW w:w="2242" w:type="pct"/>
          </w:tcPr>
          <w:p w:rsidR="003C04C9" w:rsidRDefault="003C04C9" w:rsidP="006B3A21">
            <w:pPr>
              <w:spacing w:before="60"/>
            </w:pPr>
            <w:r>
              <w:t>If possible, find out how Mango solutions have been used at GSK</w:t>
            </w:r>
          </w:p>
        </w:tc>
        <w:tc>
          <w:tcPr>
            <w:tcW w:w="965" w:type="pct"/>
          </w:tcPr>
          <w:p w:rsidR="003C04C9" w:rsidRDefault="003C04C9" w:rsidP="006B3A21">
            <w:pPr>
              <w:keepNext/>
              <w:keepLines/>
              <w:rPr>
                <w:rFonts w:asciiTheme="minorHAnsi" w:hAnsiTheme="minorHAnsi" w:cstheme="minorHAnsi"/>
              </w:rPr>
            </w:pPr>
            <w:r>
              <w:rPr>
                <w:rFonts w:asciiTheme="minorHAnsi" w:hAnsiTheme="minorHAnsi" w:cstheme="minorHAnsi"/>
              </w:rPr>
              <w:t>David</w:t>
            </w:r>
          </w:p>
        </w:tc>
        <w:tc>
          <w:tcPr>
            <w:tcW w:w="946" w:type="pct"/>
          </w:tcPr>
          <w:p w:rsidR="003C04C9" w:rsidRPr="00D2349F" w:rsidRDefault="003C04C9" w:rsidP="006B3A21">
            <w:pPr>
              <w:keepNext/>
              <w:keepLines/>
              <w:rPr>
                <w:rFonts w:asciiTheme="minorHAnsi" w:hAnsiTheme="minorHAnsi" w:cstheme="minorHAnsi"/>
              </w:rPr>
            </w:pPr>
            <w:r>
              <w:rPr>
                <w:rFonts w:asciiTheme="minorHAnsi" w:hAnsiTheme="minorHAnsi" w:cstheme="minorHAnsi"/>
              </w:rPr>
              <w:t>December 2016</w:t>
            </w:r>
          </w:p>
        </w:tc>
        <w:tc>
          <w:tcPr>
            <w:tcW w:w="847" w:type="pct"/>
          </w:tcPr>
          <w:p w:rsidR="003C04C9" w:rsidRPr="00D2349F" w:rsidRDefault="003C04C9" w:rsidP="006B3A21">
            <w:pPr>
              <w:keepNext/>
              <w:keepLines/>
              <w:rPr>
                <w:rFonts w:asciiTheme="minorHAnsi" w:hAnsiTheme="minorHAnsi" w:cstheme="minorHAnsi"/>
              </w:rPr>
            </w:pPr>
            <w:r>
              <w:rPr>
                <w:rFonts w:asciiTheme="minorHAnsi" w:hAnsiTheme="minorHAnsi" w:cstheme="minorHAnsi"/>
              </w:rPr>
              <w:t>Open</w:t>
            </w:r>
          </w:p>
        </w:tc>
      </w:tr>
      <w:tr w:rsidR="003C04C9" w:rsidRPr="00F8119F" w:rsidTr="0079427A">
        <w:trPr>
          <w:trHeight w:val="575"/>
        </w:trPr>
        <w:tc>
          <w:tcPr>
            <w:tcW w:w="2242" w:type="pct"/>
          </w:tcPr>
          <w:p w:rsidR="003C04C9" w:rsidRDefault="003C04C9" w:rsidP="006B3A21">
            <w:pPr>
              <w:spacing w:before="60"/>
            </w:pPr>
            <w:r>
              <w:t xml:space="preserve">Send any questions for Mango solutions to Lyn who will consolidate &amp; send to Ed </w:t>
            </w:r>
          </w:p>
        </w:tc>
        <w:tc>
          <w:tcPr>
            <w:tcW w:w="965" w:type="pct"/>
          </w:tcPr>
          <w:p w:rsidR="003C04C9" w:rsidRDefault="002D4C6A" w:rsidP="006B3A21">
            <w:pPr>
              <w:keepNext/>
              <w:keepLines/>
              <w:rPr>
                <w:rFonts w:cstheme="minorHAnsi"/>
              </w:rPr>
            </w:pPr>
            <w:r>
              <w:rPr>
                <w:rFonts w:cstheme="minorHAnsi"/>
              </w:rPr>
              <w:t>Al</w:t>
            </w:r>
            <w:r w:rsidR="003C04C9">
              <w:rPr>
                <w:rFonts w:cstheme="minorHAnsi"/>
              </w:rPr>
              <w:t>l</w:t>
            </w:r>
          </w:p>
        </w:tc>
        <w:tc>
          <w:tcPr>
            <w:tcW w:w="946" w:type="pct"/>
          </w:tcPr>
          <w:p w:rsidR="003C04C9" w:rsidRDefault="002D4C6A" w:rsidP="006B3A21">
            <w:pPr>
              <w:keepNext/>
              <w:keepLines/>
              <w:rPr>
                <w:rFonts w:cstheme="minorHAnsi"/>
              </w:rPr>
            </w:pPr>
            <w:r>
              <w:rPr>
                <w:rFonts w:cstheme="minorHAnsi"/>
              </w:rPr>
              <w:t>28</w:t>
            </w:r>
            <w:r w:rsidRPr="002D4C6A">
              <w:rPr>
                <w:rFonts w:cstheme="minorHAnsi"/>
                <w:vertAlign w:val="superscript"/>
              </w:rPr>
              <w:t>th</w:t>
            </w:r>
            <w:r>
              <w:rPr>
                <w:rFonts w:cstheme="minorHAnsi"/>
              </w:rPr>
              <w:t xml:space="preserve"> </w:t>
            </w:r>
            <w:proofErr w:type="spellStart"/>
            <w:r>
              <w:rPr>
                <w:rFonts w:cstheme="minorHAnsi"/>
              </w:rPr>
              <w:t>nov</w:t>
            </w:r>
            <w:proofErr w:type="spellEnd"/>
            <w:r w:rsidR="003C04C9">
              <w:rPr>
                <w:rFonts w:cstheme="minorHAnsi"/>
              </w:rPr>
              <w:t xml:space="preserve"> 2016</w:t>
            </w:r>
          </w:p>
        </w:tc>
        <w:tc>
          <w:tcPr>
            <w:tcW w:w="847" w:type="pct"/>
          </w:tcPr>
          <w:p w:rsidR="003C04C9" w:rsidRDefault="003C04C9" w:rsidP="006B3A21">
            <w:pPr>
              <w:keepNext/>
              <w:keepLines/>
              <w:rPr>
                <w:rFonts w:cstheme="minorHAnsi"/>
              </w:rPr>
            </w:pPr>
            <w:r>
              <w:rPr>
                <w:rFonts w:cstheme="minorHAnsi"/>
              </w:rPr>
              <w:t>Open</w:t>
            </w:r>
          </w:p>
        </w:tc>
      </w:tr>
      <w:tr w:rsidR="0079427A" w:rsidRPr="00F8119F" w:rsidTr="0079427A">
        <w:trPr>
          <w:trHeight w:val="575"/>
        </w:trPr>
        <w:tc>
          <w:tcPr>
            <w:tcW w:w="2242" w:type="pct"/>
          </w:tcPr>
          <w:p w:rsidR="0079427A" w:rsidRDefault="0079427A" w:rsidP="0079427A">
            <w:pPr>
              <w:spacing w:before="60"/>
            </w:pPr>
            <w:r>
              <w:t xml:space="preserve">Can Ed send evidence of what </w:t>
            </w:r>
            <w:proofErr w:type="spellStart"/>
            <w:r>
              <w:t>Gamp</w:t>
            </w:r>
            <w:proofErr w:type="spellEnd"/>
            <w:r>
              <w:t xml:space="preserve"> 5- GXP validation, good automated manufacturing practice is?</w:t>
            </w:r>
          </w:p>
        </w:tc>
        <w:tc>
          <w:tcPr>
            <w:tcW w:w="965" w:type="pct"/>
          </w:tcPr>
          <w:p w:rsidR="0079427A" w:rsidRDefault="0079427A" w:rsidP="006B3A21">
            <w:pPr>
              <w:keepNext/>
              <w:keepLines/>
              <w:rPr>
                <w:rFonts w:cstheme="minorHAnsi"/>
              </w:rPr>
            </w:pPr>
            <w:r>
              <w:rPr>
                <w:rFonts w:cstheme="minorHAnsi"/>
              </w:rPr>
              <w:t>Ed</w:t>
            </w:r>
          </w:p>
        </w:tc>
        <w:tc>
          <w:tcPr>
            <w:tcW w:w="946" w:type="pct"/>
          </w:tcPr>
          <w:p w:rsidR="0079427A" w:rsidRDefault="0079427A" w:rsidP="006B3A21">
            <w:pPr>
              <w:keepNext/>
              <w:keepLines/>
              <w:rPr>
                <w:rFonts w:cstheme="minorHAnsi"/>
              </w:rPr>
            </w:pPr>
            <w:r>
              <w:rPr>
                <w:rFonts w:cstheme="minorHAnsi"/>
              </w:rPr>
              <w:t>5</w:t>
            </w:r>
            <w:r w:rsidRPr="003C04C9">
              <w:rPr>
                <w:rFonts w:cstheme="minorHAnsi"/>
                <w:vertAlign w:val="superscript"/>
              </w:rPr>
              <w:t>th</w:t>
            </w:r>
            <w:r>
              <w:rPr>
                <w:rFonts w:cstheme="minorHAnsi"/>
              </w:rPr>
              <w:t xml:space="preserve"> December 2016</w:t>
            </w:r>
          </w:p>
        </w:tc>
        <w:tc>
          <w:tcPr>
            <w:tcW w:w="847" w:type="pct"/>
          </w:tcPr>
          <w:p w:rsidR="0079427A" w:rsidRDefault="0079427A" w:rsidP="006B3A21">
            <w:pPr>
              <w:keepNext/>
              <w:keepLines/>
              <w:rPr>
                <w:rFonts w:cstheme="minorHAnsi"/>
              </w:rPr>
            </w:pPr>
            <w:r>
              <w:rPr>
                <w:rFonts w:cstheme="minorHAnsi"/>
              </w:rPr>
              <w:t>Open</w:t>
            </w:r>
          </w:p>
        </w:tc>
      </w:tr>
      <w:tr w:rsidR="00716F24" w:rsidRPr="00F8119F" w:rsidTr="0079427A">
        <w:trPr>
          <w:trHeight w:val="575"/>
        </w:trPr>
        <w:tc>
          <w:tcPr>
            <w:tcW w:w="2242" w:type="pct"/>
          </w:tcPr>
          <w:p w:rsidR="00716F24" w:rsidRDefault="00716F24" w:rsidP="00716F24">
            <w:pPr>
              <w:spacing w:before="60"/>
            </w:pPr>
            <w:r>
              <w:t xml:space="preserve">Ed: to send list of options for how to get the </w:t>
            </w:r>
            <w:proofErr w:type="spellStart"/>
            <w:r>
              <w:t>ValidR</w:t>
            </w:r>
            <w:proofErr w:type="spellEnd"/>
            <w:r>
              <w:t xml:space="preserve"> software and what options are available for purchase.</w:t>
            </w:r>
          </w:p>
        </w:tc>
        <w:tc>
          <w:tcPr>
            <w:tcW w:w="965" w:type="pct"/>
          </w:tcPr>
          <w:p w:rsidR="00716F24" w:rsidRDefault="00716F24" w:rsidP="006B3A21">
            <w:pPr>
              <w:keepNext/>
              <w:keepLines/>
              <w:rPr>
                <w:rFonts w:cstheme="minorHAnsi"/>
              </w:rPr>
            </w:pPr>
            <w:r>
              <w:rPr>
                <w:rFonts w:cstheme="minorHAnsi"/>
              </w:rPr>
              <w:t>Ed</w:t>
            </w:r>
          </w:p>
        </w:tc>
        <w:tc>
          <w:tcPr>
            <w:tcW w:w="946" w:type="pct"/>
          </w:tcPr>
          <w:p w:rsidR="00716F24" w:rsidRDefault="00716F24" w:rsidP="006B3A21">
            <w:pPr>
              <w:keepNext/>
              <w:keepLines/>
              <w:rPr>
                <w:rFonts w:cstheme="minorHAnsi"/>
              </w:rPr>
            </w:pPr>
            <w:r>
              <w:rPr>
                <w:rFonts w:cstheme="minorHAnsi"/>
              </w:rPr>
              <w:t>5</w:t>
            </w:r>
            <w:r w:rsidRPr="003C04C9">
              <w:rPr>
                <w:rFonts w:cstheme="minorHAnsi"/>
                <w:vertAlign w:val="superscript"/>
              </w:rPr>
              <w:t>th</w:t>
            </w:r>
            <w:r>
              <w:rPr>
                <w:rFonts w:cstheme="minorHAnsi"/>
              </w:rPr>
              <w:t xml:space="preserve"> December 2016</w:t>
            </w:r>
          </w:p>
        </w:tc>
        <w:tc>
          <w:tcPr>
            <w:tcW w:w="847" w:type="pct"/>
          </w:tcPr>
          <w:p w:rsidR="00716F24" w:rsidRDefault="00716F24" w:rsidP="006B3A21">
            <w:pPr>
              <w:keepNext/>
              <w:keepLines/>
              <w:rPr>
                <w:rFonts w:cstheme="minorHAnsi"/>
              </w:rPr>
            </w:pPr>
            <w:r>
              <w:rPr>
                <w:rFonts w:cstheme="minorHAnsi"/>
              </w:rPr>
              <w:t>Open</w:t>
            </w:r>
          </w:p>
        </w:tc>
      </w:tr>
    </w:tbl>
    <w:p w:rsidR="003C04C9" w:rsidRDefault="003C04C9"/>
    <w:p w:rsidR="00C8052E" w:rsidRDefault="00C8052E"/>
    <w:p w:rsidR="00BC4EE2" w:rsidRDefault="00BC4EE2"/>
    <w:sectPr w:rsidR="00BC4EE2">
      <w:headerReference w:type="default" r:id="rId3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aylor, Lyn" w:date="2016-11-21T12:10:00Z" w:initials="TL">
    <w:p w:rsidR="003C04C9" w:rsidRDefault="003C04C9">
      <w:pPr>
        <w:pStyle w:val="CommentText"/>
      </w:pPr>
      <w:r>
        <w:rPr>
          <w:rStyle w:val="CommentReference"/>
        </w:rPr>
        <w:annotationRef/>
      </w:r>
      <w:r>
        <w:t>Not sure I got the names of these right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F41" w:rsidRDefault="008E3F41" w:rsidP="00BE4110">
      <w:pPr>
        <w:spacing w:after="0" w:line="240" w:lineRule="auto"/>
      </w:pPr>
      <w:r>
        <w:separator/>
      </w:r>
    </w:p>
  </w:endnote>
  <w:endnote w:type="continuationSeparator" w:id="0">
    <w:p w:rsidR="008E3F41" w:rsidRDefault="008E3F41" w:rsidP="00BE4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F41" w:rsidRDefault="008E3F41" w:rsidP="00BE4110">
      <w:pPr>
        <w:spacing w:after="0" w:line="240" w:lineRule="auto"/>
      </w:pPr>
      <w:r>
        <w:separator/>
      </w:r>
    </w:p>
  </w:footnote>
  <w:footnote w:type="continuationSeparator" w:id="0">
    <w:p w:rsidR="008E3F41" w:rsidRDefault="008E3F41" w:rsidP="00BE41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110" w:rsidRPr="00BB0C8D" w:rsidRDefault="00BE4110" w:rsidP="00BE4110">
    <w:pPr>
      <w:jc w:val="center"/>
      <w:rPr>
        <w:rFonts w:ascii="Arial" w:hAnsi="Arial" w:cs="Arial"/>
        <w:sz w:val="18"/>
      </w:rPr>
    </w:pPr>
    <w:r w:rsidRPr="00BB0C8D">
      <w:rPr>
        <w:rFonts w:ascii="Arial" w:hAnsi="Arial" w:cs="Arial"/>
        <w:b/>
        <w:bCs/>
        <w:sz w:val="28"/>
      </w:rPr>
      <w:t xml:space="preserve">AIMS </w:t>
    </w:r>
    <w:r w:rsidR="005A03B9">
      <w:rPr>
        <w:rFonts w:ascii="Arial" w:hAnsi="Arial" w:cs="Arial"/>
        <w:b/>
        <w:bCs/>
        <w:sz w:val="28"/>
      </w:rPr>
      <w:t>SIG</w:t>
    </w:r>
    <w:r w:rsidRPr="00BB0C8D">
      <w:rPr>
        <w:rFonts w:ascii="Arial" w:hAnsi="Arial" w:cs="Arial"/>
        <w:b/>
        <w:bCs/>
        <w:sz w:val="28"/>
      </w:rPr>
      <w:t xml:space="preserve"> Meeting</w:t>
    </w:r>
    <w:r w:rsidR="003C04C9">
      <w:rPr>
        <w:rFonts w:ascii="Arial" w:hAnsi="Arial" w:cs="Arial"/>
        <w:b/>
        <w:bCs/>
        <w:sz w:val="28"/>
      </w:rPr>
      <w:t>:  Presentation by Mango Solutions</w:t>
    </w:r>
  </w:p>
  <w:p w:rsidR="00BE4110" w:rsidRDefault="003C04C9" w:rsidP="00BE4110">
    <w:pPr>
      <w:spacing w:after="0" w:line="240" w:lineRule="auto"/>
      <w:jc w:val="center"/>
    </w:pPr>
    <w:r>
      <w:t>21</w:t>
    </w:r>
    <w:r w:rsidR="00BE4110">
      <w:t xml:space="preserve"> </w:t>
    </w:r>
    <w:r>
      <w:t>Nov</w:t>
    </w:r>
    <w:r w:rsidR="00BE4110">
      <w:t>2016:  11:00 (GMT)</w:t>
    </w:r>
  </w:p>
  <w:p w:rsidR="00BE4110" w:rsidRDefault="00BE41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7585"/>
    <w:multiLevelType w:val="hybridMultilevel"/>
    <w:tmpl w:val="D2188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8771CD1"/>
    <w:multiLevelType w:val="hybridMultilevel"/>
    <w:tmpl w:val="01CA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A07797"/>
    <w:multiLevelType w:val="hybridMultilevel"/>
    <w:tmpl w:val="48EA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1F33F0"/>
    <w:multiLevelType w:val="hybridMultilevel"/>
    <w:tmpl w:val="70D08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313BC2"/>
    <w:multiLevelType w:val="hybridMultilevel"/>
    <w:tmpl w:val="9D36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EE2"/>
    <w:rsid w:val="000D195E"/>
    <w:rsid w:val="001C7342"/>
    <w:rsid w:val="002D4C6A"/>
    <w:rsid w:val="003C04C9"/>
    <w:rsid w:val="005A03B9"/>
    <w:rsid w:val="00716F24"/>
    <w:rsid w:val="0079160D"/>
    <w:rsid w:val="0079427A"/>
    <w:rsid w:val="008E3F41"/>
    <w:rsid w:val="00A2104F"/>
    <w:rsid w:val="00A85011"/>
    <w:rsid w:val="00BC4EE2"/>
    <w:rsid w:val="00BE4110"/>
    <w:rsid w:val="00C8052E"/>
    <w:rsid w:val="00CA1EAF"/>
    <w:rsid w:val="00D46354"/>
    <w:rsid w:val="00D7400F"/>
    <w:rsid w:val="00E15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E2"/>
    <w:rPr>
      <w:rFonts w:ascii="Tahoma" w:hAnsi="Tahoma" w:cs="Tahoma"/>
      <w:sz w:val="16"/>
      <w:szCs w:val="16"/>
    </w:rPr>
  </w:style>
  <w:style w:type="paragraph" w:styleId="ListParagraph">
    <w:name w:val="List Paragraph"/>
    <w:basedOn w:val="Normal"/>
    <w:uiPriority w:val="34"/>
    <w:qFormat/>
    <w:rsid w:val="00A2104F"/>
    <w:pPr>
      <w:ind w:left="720"/>
      <w:contextualSpacing/>
    </w:pPr>
  </w:style>
  <w:style w:type="paragraph" w:styleId="Header">
    <w:name w:val="header"/>
    <w:basedOn w:val="Normal"/>
    <w:link w:val="HeaderChar"/>
    <w:uiPriority w:val="99"/>
    <w:unhideWhenUsed/>
    <w:rsid w:val="00BE4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110"/>
  </w:style>
  <w:style w:type="paragraph" w:styleId="Footer">
    <w:name w:val="footer"/>
    <w:basedOn w:val="Normal"/>
    <w:link w:val="FooterChar"/>
    <w:uiPriority w:val="99"/>
    <w:unhideWhenUsed/>
    <w:rsid w:val="00BE4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110"/>
  </w:style>
  <w:style w:type="table" w:styleId="TableGrid">
    <w:name w:val="Table Grid"/>
    <w:basedOn w:val="TableNormal"/>
    <w:rsid w:val="003C04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04C9"/>
    <w:rPr>
      <w:sz w:val="16"/>
      <w:szCs w:val="16"/>
    </w:rPr>
  </w:style>
  <w:style w:type="paragraph" w:styleId="CommentText">
    <w:name w:val="annotation text"/>
    <w:basedOn w:val="Normal"/>
    <w:link w:val="CommentTextChar"/>
    <w:uiPriority w:val="99"/>
    <w:semiHidden/>
    <w:unhideWhenUsed/>
    <w:rsid w:val="003C04C9"/>
    <w:pPr>
      <w:spacing w:line="240" w:lineRule="auto"/>
    </w:pPr>
    <w:rPr>
      <w:sz w:val="20"/>
      <w:szCs w:val="20"/>
    </w:rPr>
  </w:style>
  <w:style w:type="character" w:customStyle="1" w:styleId="CommentTextChar">
    <w:name w:val="Comment Text Char"/>
    <w:basedOn w:val="DefaultParagraphFont"/>
    <w:link w:val="CommentText"/>
    <w:uiPriority w:val="99"/>
    <w:semiHidden/>
    <w:rsid w:val="003C04C9"/>
    <w:rPr>
      <w:sz w:val="20"/>
      <w:szCs w:val="20"/>
    </w:rPr>
  </w:style>
  <w:style w:type="paragraph" w:styleId="CommentSubject">
    <w:name w:val="annotation subject"/>
    <w:basedOn w:val="CommentText"/>
    <w:next w:val="CommentText"/>
    <w:link w:val="CommentSubjectChar"/>
    <w:uiPriority w:val="99"/>
    <w:semiHidden/>
    <w:unhideWhenUsed/>
    <w:rsid w:val="003C04C9"/>
    <w:rPr>
      <w:b/>
      <w:bCs/>
    </w:rPr>
  </w:style>
  <w:style w:type="character" w:customStyle="1" w:styleId="CommentSubjectChar">
    <w:name w:val="Comment Subject Char"/>
    <w:basedOn w:val="CommentTextChar"/>
    <w:link w:val="CommentSubject"/>
    <w:uiPriority w:val="99"/>
    <w:semiHidden/>
    <w:rsid w:val="003C04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E2"/>
    <w:rPr>
      <w:rFonts w:ascii="Tahoma" w:hAnsi="Tahoma" w:cs="Tahoma"/>
      <w:sz w:val="16"/>
      <w:szCs w:val="16"/>
    </w:rPr>
  </w:style>
  <w:style w:type="paragraph" w:styleId="ListParagraph">
    <w:name w:val="List Paragraph"/>
    <w:basedOn w:val="Normal"/>
    <w:uiPriority w:val="34"/>
    <w:qFormat/>
    <w:rsid w:val="00A2104F"/>
    <w:pPr>
      <w:ind w:left="720"/>
      <w:contextualSpacing/>
    </w:pPr>
  </w:style>
  <w:style w:type="paragraph" w:styleId="Header">
    <w:name w:val="header"/>
    <w:basedOn w:val="Normal"/>
    <w:link w:val="HeaderChar"/>
    <w:uiPriority w:val="99"/>
    <w:unhideWhenUsed/>
    <w:rsid w:val="00BE4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110"/>
  </w:style>
  <w:style w:type="paragraph" w:styleId="Footer">
    <w:name w:val="footer"/>
    <w:basedOn w:val="Normal"/>
    <w:link w:val="FooterChar"/>
    <w:uiPriority w:val="99"/>
    <w:unhideWhenUsed/>
    <w:rsid w:val="00BE4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110"/>
  </w:style>
  <w:style w:type="table" w:styleId="TableGrid">
    <w:name w:val="Table Grid"/>
    <w:basedOn w:val="TableNormal"/>
    <w:rsid w:val="003C04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04C9"/>
    <w:rPr>
      <w:sz w:val="16"/>
      <w:szCs w:val="16"/>
    </w:rPr>
  </w:style>
  <w:style w:type="paragraph" w:styleId="CommentText">
    <w:name w:val="annotation text"/>
    <w:basedOn w:val="Normal"/>
    <w:link w:val="CommentTextChar"/>
    <w:uiPriority w:val="99"/>
    <w:semiHidden/>
    <w:unhideWhenUsed/>
    <w:rsid w:val="003C04C9"/>
    <w:pPr>
      <w:spacing w:line="240" w:lineRule="auto"/>
    </w:pPr>
    <w:rPr>
      <w:sz w:val="20"/>
      <w:szCs w:val="20"/>
    </w:rPr>
  </w:style>
  <w:style w:type="character" w:customStyle="1" w:styleId="CommentTextChar">
    <w:name w:val="Comment Text Char"/>
    <w:basedOn w:val="DefaultParagraphFont"/>
    <w:link w:val="CommentText"/>
    <w:uiPriority w:val="99"/>
    <w:semiHidden/>
    <w:rsid w:val="003C04C9"/>
    <w:rPr>
      <w:sz w:val="20"/>
      <w:szCs w:val="20"/>
    </w:rPr>
  </w:style>
  <w:style w:type="paragraph" w:styleId="CommentSubject">
    <w:name w:val="annotation subject"/>
    <w:basedOn w:val="CommentText"/>
    <w:next w:val="CommentText"/>
    <w:link w:val="CommentSubjectChar"/>
    <w:uiPriority w:val="99"/>
    <w:semiHidden/>
    <w:unhideWhenUsed/>
    <w:rsid w:val="003C04C9"/>
    <w:rPr>
      <w:b/>
      <w:bCs/>
    </w:rPr>
  </w:style>
  <w:style w:type="character" w:customStyle="1" w:styleId="CommentSubjectChar">
    <w:name w:val="Comment Subject Char"/>
    <w:basedOn w:val="CommentTextChar"/>
    <w:link w:val="CommentSubject"/>
    <w:uiPriority w:val="99"/>
    <w:semiHidden/>
    <w:rsid w:val="003C04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microsoft.com/office/2007/relationships/stylesWithEffects" Target="stylesWithEffects.xml"/><Relationship Id="rId21" Type="http://schemas.openxmlformats.org/officeDocument/2006/relationships/image" Target="media/image14.tmp"/><Relationship Id="rId34" Type="http://schemas.openxmlformats.org/officeDocument/2006/relationships/image" Target="media/image26.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5.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comments" Target="comment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4.tm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2.tmp"/><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17</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PRA International</Company>
  <LinksUpToDate>false</LinksUpToDate>
  <CharactersWithSpaces>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Lyn</dc:creator>
  <cp:lastModifiedBy>Taylor, Lyn</cp:lastModifiedBy>
  <cp:revision>10</cp:revision>
  <dcterms:created xsi:type="dcterms:W3CDTF">2016-11-21T11:09:00Z</dcterms:created>
  <dcterms:modified xsi:type="dcterms:W3CDTF">2016-11-22T17:45:00Z</dcterms:modified>
</cp:coreProperties>
</file>