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410C3" w14:textId="04D3D28F" w:rsidR="004F1794" w:rsidRPr="00296A7A" w:rsidRDefault="000526DC">
      <w:pPr>
        <w:rPr>
          <w:rFonts w:ascii="Minion" w:hAnsi="Minion"/>
        </w:rPr>
      </w:pPr>
      <w:r w:rsidRPr="00296A7A">
        <w:rPr>
          <w:rFonts w:ascii="Minion" w:hAnsi="Minion"/>
        </w:rPr>
        <w:t>A</w:t>
      </w:r>
      <w:r w:rsidR="003B2886" w:rsidRPr="00296A7A">
        <w:rPr>
          <w:rFonts w:ascii="Minion" w:hAnsi="Minion"/>
        </w:rPr>
        <w:t>IMS at the PSI 2018 Conference</w:t>
      </w:r>
      <w:r w:rsidR="002F0A21" w:rsidRPr="00296A7A">
        <w:rPr>
          <w:rFonts w:ascii="Minion" w:hAnsi="Minion"/>
        </w:rPr>
        <w:t xml:space="preserve"> and </w:t>
      </w:r>
      <w:r w:rsidR="00B81C6E" w:rsidRPr="00296A7A">
        <w:rPr>
          <w:rFonts w:ascii="Minion" w:hAnsi="Minion"/>
        </w:rPr>
        <w:t xml:space="preserve">Our </w:t>
      </w:r>
      <w:r w:rsidR="002F0A21" w:rsidRPr="00296A7A">
        <w:rPr>
          <w:rFonts w:ascii="Minion" w:hAnsi="Minion"/>
        </w:rPr>
        <w:t>Plans</w:t>
      </w:r>
      <w:r w:rsidR="00B81C6E" w:rsidRPr="00296A7A">
        <w:rPr>
          <w:rFonts w:ascii="Minion" w:hAnsi="Minion"/>
        </w:rPr>
        <w:t xml:space="preserve"> for </w:t>
      </w:r>
      <w:r w:rsidR="00791616" w:rsidRPr="00296A7A">
        <w:rPr>
          <w:rFonts w:ascii="Minion" w:hAnsi="Minion"/>
        </w:rPr>
        <w:t>R Validation Documentation Storage</w:t>
      </w:r>
    </w:p>
    <w:p w14:paraId="6E540704" w14:textId="77777777" w:rsidR="000526DC" w:rsidRPr="00296A7A" w:rsidRDefault="000526DC">
      <w:pPr>
        <w:rPr>
          <w:rFonts w:ascii="Minion" w:hAnsi="Minion"/>
        </w:rPr>
      </w:pPr>
      <w:r w:rsidRPr="00296A7A">
        <w:rPr>
          <w:rFonts w:ascii="Minion" w:hAnsi="Minion"/>
        </w:rPr>
        <w:t>Authors: Jules Hernandez-Sanchez (Roche), Lyn Taylor (PRAHS), Craig McIlloney (PPD), Yann Robert (</w:t>
      </w:r>
      <w:proofErr w:type="spellStart"/>
      <w:r w:rsidRPr="00296A7A">
        <w:rPr>
          <w:rFonts w:ascii="Minion" w:hAnsi="Minion"/>
        </w:rPr>
        <w:t>Servier</w:t>
      </w:r>
      <w:proofErr w:type="spellEnd"/>
      <w:r w:rsidRPr="00296A7A">
        <w:rPr>
          <w:rFonts w:ascii="Minion" w:hAnsi="Minion"/>
        </w:rPr>
        <w:t>)</w:t>
      </w:r>
    </w:p>
    <w:p w14:paraId="289E2029" w14:textId="3D18F9C8" w:rsidR="000526DC" w:rsidRPr="00296A7A" w:rsidRDefault="000526DC">
      <w:pPr>
        <w:rPr>
          <w:rFonts w:ascii="Minion" w:hAnsi="Minion"/>
        </w:rPr>
      </w:pPr>
      <w:r w:rsidRPr="00296A7A">
        <w:rPr>
          <w:rFonts w:ascii="Minion" w:hAnsi="Minion"/>
        </w:rPr>
        <w:t>The Special Interest Group</w:t>
      </w:r>
      <w:r w:rsidR="003B2886" w:rsidRPr="00296A7A">
        <w:rPr>
          <w:rFonts w:ascii="Minion" w:hAnsi="Minion"/>
        </w:rPr>
        <w:t xml:space="preserve"> (SIG) called </w:t>
      </w:r>
      <w:r w:rsidRPr="00296A7A">
        <w:rPr>
          <w:rFonts w:ascii="Minion" w:hAnsi="Minion"/>
        </w:rPr>
        <w:t>Applications and Implementation of Methodologies in Statistics</w:t>
      </w:r>
      <w:r w:rsidR="003B2886" w:rsidRPr="00296A7A">
        <w:rPr>
          <w:rFonts w:ascii="Minion" w:hAnsi="Minion"/>
        </w:rPr>
        <w:t xml:space="preserve"> (AIMS</w:t>
      </w:r>
      <w:r w:rsidRPr="00296A7A">
        <w:rPr>
          <w:rFonts w:ascii="Minion" w:hAnsi="Minion"/>
        </w:rPr>
        <w:t>) presented at the 2018 PSI Conference</w:t>
      </w:r>
      <w:r w:rsidR="003B2886" w:rsidRPr="00296A7A">
        <w:rPr>
          <w:rFonts w:ascii="Minion" w:hAnsi="Minion"/>
        </w:rPr>
        <w:t xml:space="preserve"> (</w:t>
      </w:r>
      <w:hyperlink r:id="rId6" w:history="1">
        <w:r w:rsidR="003B2886" w:rsidRPr="00296A7A">
          <w:rPr>
            <w:rStyle w:val="Hyperlink"/>
            <w:rFonts w:ascii="Minion" w:hAnsi="Minion"/>
          </w:rPr>
          <w:t>www.psiweb.org/psi-2018/psi-conference-2018</w:t>
        </w:r>
      </w:hyperlink>
      <w:r w:rsidR="003B2886" w:rsidRPr="00296A7A">
        <w:rPr>
          <w:rFonts w:ascii="Minion" w:hAnsi="Minion"/>
        </w:rPr>
        <w:t>)</w:t>
      </w:r>
      <w:r w:rsidRPr="00296A7A">
        <w:rPr>
          <w:rFonts w:ascii="Minion" w:hAnsi="Minion"/>
        </w:rPr>
        <w:t xml:space="preserve"> in Amsterdam</w:t>
      </w:r>
      <w:r w:rsidR="002F0A21" w:rsidRPr="00296A7A">
        <w:rPr>
          <w:rFonts w:ascii="Minion" w:hAnsi="Minion"/>
        </w:rPr>
        <w:t>.</w:t>
      </w:r>
      <w:r w:rsidRPr="00296A7A">
        <w:rPr>
          <w:rFonts w:ascii="Minion" w:hAnsi="Minion"/>
        </w:rPr>
        <w:t xml:space="preserve"> </w:t>
      </w:r>
      <w:r w:rsidR="003B2886" w:rsidRPr="00296A7A">
        <w:rPr>
          <w:rFonts w:ascii="Minion" w:hAnsi="Minion"/>
        </w:rPr>
        <w:t xml:space="preserve">The title was “The Future is </w:t>
      </w:r>
      <w:proofErr w:type="spellStart"/>
      <w:r w:rsidR="003B2886" w:rsidRPr="00296A7A">
        <w:rPr>
          <w:rFonts w:ascii="Minion" w:hAnsi="Minion"/>
        </w:rPr>
        <w:t>heRe</w:t>
      </w:r>
      <w:proofErr w:type="spellEnd"/>
      <w:r w:rsidR="003B2886" w:rsidRPr="00296A7A">
        <w:rPr>
          <w:rFonts w:ascii="Minion" w:hAnsi="Minion"/>
        </w:rPr>
        <w:t xml:space="preserve">”. Craig introduced AIMS, Jules summarized some of the articles that AIMS published in SPIN and Lyn showed several examples of </w:t>
      </w:r>
      <w:r w:rsidR="00B81C6E" w:rsidRPr="00296A7A">
        <w:rPr>
          <w:rFonts w:ascii="Minion" w:hAnsi="Minion"/>
        </w:rPr>
        <w:t xml:space="preserve">R </w:t>
      </w:r>
      <w:r w:rsidR="003B2886" w:rsidRPr="00296A7A">
        <w:rPr>
          <w:rFonts w:ascii="Minion" w:hAnsi="Minion"/>
        </w:rPr>
        <w:t>Shiny applications</w:t>
      </w:r>
      <w:r w:rsidR="001767A2" w:rsidRPr="00296A7A">
        <w:rPr>
          <w:rFonts w:ascii="Minion" w:hAnsi="Minion"/>
        </w:rPr>
        <w:t xml:space="preserve"> including an </w:t>
      </w:r>
      <w:r w:rsidR="00621D9B" w:rsidRPr="00296A7A">
        <w:rPr>
          <w:rFonts w:ascii="Minion" w:hAnsi="Minion"/>
        </w:rPr>
        <w:t>adverse event</w:t>
      </w:r>
      <w:r w:rsidR="001767A2" w:rsidRPr="00296A7A">
        <w:rPr>
          <w:rFonts w:ascii="Minion" w:hAnsi="Minion"/>
        </w:rPr>
        <w:t xml:space="preserve"> tabulation </w:t>
      </w:r>
      <w:r w:rsidR="00B81C6E" w:rsidRPr="00296A7A">
        <w:rPr>
          <w:rFonts w:ascii="Minion" w:hAnsi="Minion"/>
        </w:rPr>
        <w:t xml:space="preserve">app </w:t>
      </w:r>
      <w:r w:rsidR="001767A2" w:rsidRPr="00296A7A">
        <w:rPr>
          <w:rFonts w:ascii="Minion" w:hAnsi="Minion"/>
        </w:rPr>
        <w:t xml:space="preserve">and </w:t>
      </w:r>
      <w:r w:rsidR="00621D9B" w:rsidRPr="00296A7A">
        <w:rPr>
          <w:rFonts w:ascii="Minion" w:hAnsi="Minion"/>
        </w:rPr>
        <w:t>laboratory data</w:t>
      </w:r>
      <w:r w:rsidR="001767A2" w:rsidRPr="00296A7A">
        <w:rPr>
          <w:rFonts w:ascii="Minion" w:hAnsi="Minion"/>
        </w:rPr>
        <w:t xml:space="preserve"> graphics </w:t>
      </w:r>
      <w:r w:rsidR="00B81C6E" w:rsidRPr="00296A7A">
        <w:rPr>
          <w:rFonts w:ascii="Minion" w:hAnsi="Minion"/>
        </w:rPr>
        <w:t>app</w:t>
      </w:r>
      <w:r w:rsidR="00621D9B" w:rsidRPr="00296A7A">
        <w:rPr>
          <w:rFonts w:ascii="Minion" w:hAnsi="Minion"/>
        </w:rPr>
        <w:t>, both</w:t>
      </w:r>
      <w:r w:rsidR="003B2886" w:rsidRPr="00296A7A">
        <w:rPr>
          <w:rFonts w:ascii="Minion" w:hAnsi="Minion"/>
        </w:rPr>
        <w:t xml:space="preserve"> created by </w:t>
      </w:r>
      <w:r w:rsidR="00621D9B" w:rsidRPr="00296A7A">
        <w:rPr>
          <w:rFonts w:ascii="Minion" w:hAnsi="Minion"/>
        </w:rPr>
        <w:t xml:space="preserve">another AIMS member </w:t>
      </w:r>
      <w:r w:rsidR="003B2886" w:rsidRPr="00296A7A">
        <w:rPr>
          <w:rFonts w:ascii="Minion" w:hAnsi="Minion"/>
        </w:rPr>
        <w:t>Chris Toffis.</w:t>
      </w:r>
      <w:r w:rsidR="002F0A21" w:rsidRPr="00296A7A">
        <w:rPr>
          <w:rFonts w:ascii="Minion" w:hAnsi="Minion"/>
        </w:rPr>
        <w:t xml:space="preserve">  </w:t>
      </w:r>
      <w:r w:rsidR="001767A2" w:rsidRPr="00296A7A">
        <w:rPr>
          <w:rFonts w:ascii="Minion" w:hAnsi="Minion"/>
        </w:rPr>
        <w:t xml:space="preserve">All AIMS Articles can be found on </w:t>
      </w:r>
      <w:hyperlink r:id="rId7" w:history="1">
        <w:r w:rsidR="001767A2" w:rsidRPr="00296A7A">
          <w:rPr>
            <w:rStyle w:val="Hyperlink"/>
            <w:rFonts w:ascii="Minion" w:hAnsi="Minion"/>
          </w:rPr>
          <w:t>https://www.psiweb.org/sigs-special-interest-groups/aims</w:t>
        </w:r>
      </w:hyperlink>
      <w:r w:rsidR="001767A2" w:rsidRPr="00296A7A">
        <w:rPr>
          <w:rFonts w:ascii="Minion" w:hAnsi="Minion"/>
        </w:rPr>
        <w:t>.  The three AIMS articles discussed in detail during the conference were:</w:t>
      </w:r>
      <w:r w:rsidR="001767A2" w:rsidRPr="00296A7A">
        <w:rPr>
          <w:rFonts w:ascii="Minion" w:hAnsi="Minion"/>
          <w:lang w:val="en-GB"/>
        </w:rPr>
        <w:t xml:space="preserve"> 1) Want to use R? Here are some tips before you start (Lyn Taylor), 2) Introduction to IDEs and R</w:t>
      </w:r>
      <w:r w:rsidR="005B164E">
        <w:rPr>
          <w:rFonts w:ascii="Minion" w:hAnsi="Minion"/>
          <w:lang w:val="en-GB"/>
        </w:rPr>
        <w:t>S</w:t>
      </w:r>
      <w:r w:rsidR="001767A2" w:rsidRPr="00296A7A">
        <w:rPr>
          <w:rFonts w:ascii="Minion" w:hAnsi="Minion"/>
          <w:lang w:val="en-GB"/>
        </w:rPr>
        <w:t xml:space="preserve">tudio (Chris Toffis), and 3) Introduction to </w:t>
      </w:r>
      <w:proofErr w:type="spellStart"/>
      <w:r w:rsidR="001767A2" w:rsidRPr="00296A7A">
        <w:rPr>
          <w:rFonts w:ascii="Minion" w:hAnsi="Minion"/>
          <w:lang w:val="en-GB"/>
        </w:rPr>
        <w:t>tidyverse</w:t>
      </w:r>
      <w:proofErr w:type="spellEnd"/>
      <w:r w:rsidR="001767A2" w:rsidRPr="00296A7A">
        <w:rPr>
          <w:rFonts w:ascii="Minion" w:hAnsi="Minion"/>
          <w:lang w:val="en-GB"/>
        </w:rPr>
        <w:t xml:space="preserve"> (Andy Nicholls).   </w:t>
      </w:r>
      <w:r w:rsidR="00621D9B" w:rsidRPr="00296A7A">
        <w:rPr>
          <w:rFonts w:ascii="Minion" w:hAnsi="Minion"/>
          <w:lang w:val="en-GB"/>
        </w:rPr>
        <w:t xml:space="preserve">AIMS were also pleased to announce at the conference, their future plans for a </w:t>
      </w:r>
      <w:proofErr w:type="gramStart"/>
      <w:r w:rsidR="00621D9B" w:rsidRPr="00296A7A">
        <w:rPr>
          <w:rFonts w:ascii="Minion" w:hAnsi="Minion"/>
          <w:lang w:val="en-GB"/>
        </w:rPr>
        <w:t>web based</w:t>
      </w:r>
      <w:proofErr w:type="gramEnd"/>
      <w:r w:rsidR="00621D9B" w:rsidRPr="00296A7A">
        <w:rPr>
          <w:rFonts w:ascii="Minion" w:hAnsi="Minion"/>
          <w:lang w:val="en-GB"/>
        </w:rPr>
        <w:t xml:space="preserve"> portal, to store </w:t>
      </w:r>
      <w:r w:rsidR="00AF6702" w:rsidRPr="00296A7A">
        <w:rPr>
          <w:rFonts w:ascii="Minion" w:hAnsi="Minion"/>
          <w:lang w:val="en-GB"/>
        </w:rPr>
        <w:t xml:space="preserve">metadata/tests/ documentation relating to </w:t>
      </w:r>
      <w:r w:rsidR="00621D9B" w:rsidRPr="00296A7A">
        <w:rPr>
          <w:rFonts w:ascii="Minion" w:hAnsi="Minion"/>
          <w:lang w:val="en-GB"/>
        </w:rPr>
        <w:t>R validation</w:t>
      </w:r>
      <w:r w:rsidR="00ED0C76" w:rsidRPr="00296A7A">
        <w:rPr>
          <w:rFonts w:ascii="Minion" w:hAnsi="Minion"/>
          <w:lang w:val="en-GB"/>
        </w:rPr>
        <w:t>.  The portal will be</w:t>
      </w:r>
      <w:r w:rsidR="00621D9B" w:rsidRPr="00296A7A">
        <w:rPr>
          <w:rFonts w:ascii="Minion" w:hAnsi="Minion"/>
          <w:lang w:val="en-GB"/>
        </w:rPr>
        <w:t xml:space="preserve"> freely accessible to all</w:t>
      </w:r>
      <w:r w:rsidR="00ED0C76" w:rsidRPr="00296A7A">
        <w:rPr>
          <w:rFonts w:ascii="Minion" w:hAnsi="Minion"/>
          <w:lang w:val="en-GB"/>
        </w:rPr>
        <w:t>,</w:t>
      </w:r>
      <w:r w:rsidR="00621D9B" w:rsidRPr="00296A7A">
        <w:rPr>
          <w:rFonts w:ascii="Minion" w:hAnsi="Minion"/>
          <w:lang w:val="en-GB"/>
        </w:rPr>
        <w:t xml:space="preserve"> </w:t>
      </w:r>
      <w:r w:rsidR="00ED0C76" w:rsidRPr="00296A7A">
        <w:rPr>
          <w:rFonts w:ascii="Minion" w:hAnsi="Minion"/>
          <w:lang w:val="en-GB"/>
        </w:rPr>
        <w:t xml:space="preserve">allowing </w:t>
      </w:r>
      <w:r w:rsidR="00AF6702" w:rsidRPr="00296A7A">
        <w:rPr>
          <w:rFonts w:ascii="Minion" w:hAnsi="Minion"/>
          <w:lang w:val="en-GB"/>
        </w:rPr>
        <w:t>individuals</w:t>
      </w:r>
      <w:r w:rsidR="00ED0C76" w:rsidRPr="00296A7A">
        <w:rPr>
          <w:rFonts w:ascii="Minion" w:hAnsi="Minion"/>
          <w:lang w:val="en-GB"/>
        </w:rPr>
        <w:t xml:space="preserve"> to </w:t>
      </w:r>
      <w:r w:rsidR="00AF6702" w:rsidRPr="00296A7A">
        <w:rPr>
          <w:rFonts w:ascii="Minion" w:hAnsi="Minion"/>
          <w:lang w:val="en-GB"/>
        </w:rPr>
        <w:t xml:space="preserve">load up and </w:t>
      </w:r>
      <w:r w:rsidR="00ED0C76" w:rsidRPr="00296A7A">
        <w:rPr>
          <w:rFonts w:ascii="Minion" w:hAnsi="Minion"/>
          <w:lang w:val="en-GB"/>
        </w:rPr>
        <w:t xml:space="preserve">share </w:t>
      </w:r>
      <w:r w:rsidR="00791616" w:rsidRPr="00296A7A">
        <w:rPr>
          <w:rFonts w:ascii="Minion" w:hAnsi="Minion"/>
          <w:lang w:val="en-GB"/>
        </w:rPr>
        <w:t>information</w:t>
      </w:r>
      <w:r w:rsidR="00ED0C76" w:rsidRPr="00296A7A">
        <w:rPr>
          <w:rFonts w:ascii="Minion" w:hAnsi="Minion"/>
          <w:lang w:val="en-GB"/>
        </w:rPr>
        <w:t>, which w</w:t>
      </w:r>
      <w:r w:rsidR="00791616" w:rsidRPr="00296A7A">
        <w:rPr>
          <w:rFonts w:ascii="Minion" w:hAnsi="Minion"/>
          <w:lang w:val="en-GB"/>
        </w:rPr>
        <w:t xml:space="preserve">ill </w:t>
      </w:r>
      <w:r w:rsidR="00ED0C76" w:rsidRPr="00296A7A">
        <w:rPr>
          <w:rFonts w:ascii="Minion" w:hAnsi="Minion"/>
          <w:lang w:val="en-GB"/>
        </w:rPr>
        <w:t>support the</w:t>
      </w:r>
      <w:r w:rsidR="00621D9B" w:rsidRPr="00296A7A">
        <w:rPr>
          <w:rFonts w:ascii="Minion" w:hAnsi="Minion"/>
          <w:lang w:val="en-GB"/>
        </w:rPr>
        <w:t xml:space="preserve"> use R for </w:t>
      </w:r>
      <w:r w:rsidR="002F0A21" w:rsidRPr="00296A7A">
        <w:rPr>
          <w:rFonts w:ascii="Minion" w:hAnsi="Minion"/>
        </w:rPr>
        <w:t>late phase studies and submission filing.</w:t>
      </w:r>
    </w:p>
    <w:p w14:paraId="50D28A31" w14:textId="77777777" w:rsidR="001767A2" w:rsidRPr="00296A7A" w:rsidRDefault="001767A2">
      <w:pPr>
        <w:rPr>
          <w:rFonts w:ascii="Minion" w:hAnsi="Minion"/>
        </w:rPr>
      </w:pPr>
    </w:p>
    <w:p w14:paraId="55449A89" w14:textId="6AA692AD" w:rsidR="00C36A34" w:rsidRPr="00296A7A" w:rsidRDefault="003B2886" w:rsidP="00423AB0">
      <w:pPr>
        <w:rPr>
          <w:rFonts w:ascii="Minion" w:hAnsi="Minion"/>
        </w:rPr>
      </w:pPr>
      <w:r w:rsidRPr="00296A7A">
        <w:rPr>
          <w:rFonts w:ascii="Minion" w:hAnsi="Minion"/>
        </w:rPr>
        <w:t xml:space="preserve">AIMS </w:t>
      </w:r>
      <w:r w:rsidR="002F0A21" w:rsidRPr="00296A7A">
        <w:rPr>
          <w:rFonts w:ascii="Minion" w:hAnsi="Minion"/>
        </w:rPr>
        <w:t xml:space="preserve">is currently </w:t>
      </w:r>
      <w:r w:rsidRPr="00296A7A">
        <w:rPr>
          <w:rFonts w:ascii="Minion" w:hAnsi="Minion"/>
        </w:rPr>
        <w:t>focuse</w:t>
      </w:r>
      <w:r w:rsidR="002F0A21" w:rsidRPr="00296A7A">
        <w:rPr>
          <w:rFonts w:ascii="Minion" w:hAnsi="Minion"/>
        </w:rPr>
        <w:t>d</w:t>
      </w:r>
      <w:r w:rsidRPr="00296A7A">
        <w:rPr>
          <w:rFonts w:ascii="Minion" w:hAnsi="Minion"/>
        </w:rPr>
        <w:t xml:space="preserve"> on R and specifically R validation: the main hurdle for widespread use of R in late phase trials. AIMS was created from the ashes of a previous SIG</w:t>
      </w:r>
      <w:r w:rsidR="00423AB0" w:rsidRPr="00296A7A">
        <w:rPr>
          <w:rFonts w:ascii="Minion" w:hAnsi="Minion"/>
        </w:rPr>
        <w:t xml:space="preserve"> called the Statistical Computing Committee. The charter for AIMS was drawn in 2015 which was approved by both the board of directors at PSI and EFSPI (</w:t>
      </w:r>
      <w:hyperlink r:id="rId8" w:history="1">
        <w:r w:rsidR="00423AB0" w:rsidRPr="00296A7A">
          <w:rPr>
            <w:rStyle w:val="Hyperlink"/>
            <w:rFonts w:ascii="Minion" w:hAnsi="Minion"/>
          </w:rPr>
          <w:t>www.efspi.org</w:t>
        </w:r>
      </w:hyperlink>
      <w:r w:rsidR="00423AB0" w:rsidRPr="00296A7A">
        <w:rPr>
          <w:rFonts w:ascii="Minion" w:hAnsi="Minion"/>
        </w:rPr>
        <w:t>). In addition to the authors of this article, the other members of AIMS are: Chris Toffis (Syne Qua Non), Helen Savel (Bordeaux University Hospital), Sophie Canete (Bordeaux University Hospital), Andy Nicholls (GSK) and Markus Elze (Roche). Additional members will be very welcome</w:t>
      </w:r>
      <w:r w:rsidR="00ED0C76" w:rsidRPr="00296A7A">
        <w:rPr>
          <w:rFonts w:ascii="Minion" w:hAnsi="Minion"/>
        </w:rPr>
        <w:t>,</w:t>
      </w:r>
      <w:r w:rsidR="00E41A68" w:rsidRPr="00296A7A">
        <w:rPr>
          <w:rFonts w:ascii="Minion" w:hAnsi="Minion"/>
        </w:rPr>
        <w:t xml:space="preserve"> especially those with an interest in R validation in our industry</w:t>
      </w:r>
      <w:r w:rsidR="00423AB0" w:rsidRPr="00296A7A">
        <w:rPr>
          <w:rFonts w:ascii="Minion" w:hAnsi="Minion"/>
        </w:rPr>
        <w:t>. The AIMS vision is encapsulated in the following paragraph from the charter: “</w:t>
      </w:r>
      <w:r w:rsidR="00423AB0" w:rsidRPr="00296A7A">
        <w:rPr>
          <w:rFonts w:ascii="Minion" w:hAnsi="Minion"/>
          <w:i/>
        </w:rPr>
        <w:t>To support PSI Committees and PSI/EFSPI Special Interest Groups (SIGs) with the technological application and implementation of statistics.  To develop understanding of new analytical tools and approaches to share with PSI &amp; EFSPI members via appropriate forums.  To ensure PSI &amp; EFSPI members are supported with understanding the requirements for the implementation of industry data standards.</w:t>
      </w:r>
      <w:r w:rsidR="00423AB0" w:rsidRPr="00296A7A">
        <w:rPr>
          <w:rFonts w:ascii="Minion" w:hAnsi="Minion"/>
        </w:rPr>
        <w:t>”</w:t>
      </w:r>
      <w:r w:rsidR="00047A55" w:rsidRPr="00296A7A">
        <w:rPr>
          <w:rFonts w:ascii="Minion" w:hAnsi="Minion"/>
        </w:rPr>
        <w:t xml:space="preserve"> </w:t>
      </w:r>
      <w:r w:rsidR="00ED0C76" w:rsidRPr="00296A7A">
        <w:rPr>
          <w:rFonts w:ascii="Minion" w:hAnsi="Minion"/>
        </w:rPr>
        <w:t xml:space="preserve"> The </w:t>
      </w:r>
      <w:r w:rsidR="00047A55" w:rsidRPr="00296A7A">
        <w:rPr>
          <w:rFonts w:ascii="Minion" w:hAnsi="Minion"/>
        </w:rPr>
        <w:t>Top priorities identified for AIMS</w:t>
      </w:r>
      <w:r w:rsidR="00ED0C76" w:rsidRPr="00296A7A">
        <w:rPr>
          <w:rFonts w:ascii="Minion" w:hAnsi="Minion"/>
        </w:rPr>
        <w:t xml:space="preserve"> were</w:t>
      </w:r>
      <w:r w:rsidR="00047A55" w:rsidRPr="00296A7A">
        <w:rPr>
          <w:rFonts w:ascii="Minion" w:hAnsi="Minion"/>
        </w:rPr>
        <w:t xml:space="preserve">: 1) </w:t>
      </w:r>
      <w:proofErr w:type="spellStart"/>
      <w:r w:rsidR="00047A55" w:rsidRPr="00296A7A">
        <w:rPr>
          <w:rFonts w:ascii="Minion" w:hAnsi="Minion"/>
        </w:rPr>
        <w:t>Estimands</w:t>
      </w:r>
      <w:proofErr w:type="spellEnd"/>
      <w:r w:rsidR="00047A55" w:rsidRPr="00296A7A">
        <w:rPr>
          <w:rFonts w:ascii="Minion" w:hAnsi="Minion"/>
        </w:rPr>
        <w:t xml:space="preserve">, 2) Simulation and modelling, 3) Computationally Intensive Methods, and 4) R validation. In a meeting in June 2016, statistical leaders recommended the latter point be the </w:t>
      </w:r>
      <w:r w:rsidR="00ED0C76" w:rsidRPr="00296A7A">
        <w:rPr>
          <w:rFonts w:ascii="Minion" w:hAnsi="Minion"/>
        </w:rPr>
        <w:t xml:space="preserve">highest priority </w:t>
      </w:r>
      <w:r w:rsidR="00047A55" w:rsidRPr="00296A7A">
        <w:rPr>
          <w:rFonts w:ascii="Minion" w:hAnsi="Minion"/>
        </w:rPr>
        <w:t xml:space="preserve">of AIMS. </w:t>
      </w:r>
      <w:proofErr w:type="gramStart"/>
      <w:r w:rsidR="00CF3785" w:rsidRPr="00296A7A">
        <w:rPr>
          <w:rFonts w:ascii="Minion" w:hAnsi="Minion"/>
        </w:rPr>
        <w:t>In order to</w:t>
      </w:r>
      <w:proofErr w:type="gramEnd"/>
      <w:r w:rsidR="00CF3785" w:rsidRPr="00296A7A">
        <w:rPr>
          <w:rFonts w:ascii="Minion" w:hAnsi="Minion"/>
        </w:rPr>
        <w:t xml:space="preserve"> help with R validation initiatives, AIMS contacted the R Consortium who granted </w:t>
      </w:r>
      <w:r w:rsidR="00E41A68" w:rsidRPr="00296A7A">
        <w:rPr>
          <w:rFonts w:ascii="Minion" w:hAnsi="Minion"/>
        </w:rPr>
        <w:t>$</w:t>
      </w:r>
      <w:r w:rsidR="00CF3785" w:rsidRPr="00296A7A">
        <w:rPr>
          <w:rFonts w:ascii="Minion" w:hAnsi="Minion"/>
        </w:rPr>
        <w:t xml:space="preserve">4000 to develop a webpage to be the single portal for </w:t>
      </w:r>
      <w:r w:rsidR="00791616" w:rsidRPr="00296A7A">
        <w:rPr>
          <w:rFonts w:ascii="Minion" w:hAnsi="Minion"/>
        </w:rPr>
        <w:t>the storage of metadata, tests and validation type documentation</w:t>
      </w:r>
      <w:r w:rsidR="00CF3785" w:rsidRPr="00296A7A">
        <w:rPr>
          <w:rFonts w:ascii="Minion" w:hAnsi="Minion"/>
        </w:rPr>
        <w:t xml:space="preserve">. </w:t>
      </w:r>
      <w:r w:rsidR="00ED0C76" w:rsidRPr="00296A7A">
        <w:rPr>
          <w:rFonts w:ascii="Minion" w:hAnsi="Minion"/>
        </w:rPr>
        <w:t xml:space="preserve"> AIMS </w:t>
      </w:r>
      <w:r w:rsidR="00791616" w:rsidRPr="00296A7A">
        <w:rPr>
          <w:rFonts w:ascii="Minion" w:hAnsi="Minion"/>
        </w:rPr>
        <w:t>is now actively seeking to</w:t>
      </w:r>
      <w:r w:rsidR="00ED0C76" w:rsidRPr="00296A7A">
        <w:rPr>
          <w:rFonts w:ascii="Minion" w:hAnsi="Minion"/>
        </w:rPr>
        <w:t xml:space="preserve"> engage key stakeholders and encourage support and contributions to the </w:t>
      </w:r>
      <w:r w:rsidR="00791616" w:rsidRPr="00296A7A">
        <w:rPr>
          <w:rFonts w:ascii="Minion" w:hAnsi="Minion"/>
        </w:rPr>
        <w:t>storage of this information</w:t>
      </w:r>
      <w:r w:rsidR="00ED0C76" w:rsidRPr="00296A7A">
        <w:rPr>
          <w:rFonts w:ascii="Minion" w:hAnsi="Minion"/>
        </w:rPr>
        <w:t>.  To help to make people aware of the project, s</w:t>
      </w:r>
      <w:r w:rsidR="00CF3785" w:rsidRPr="00296A7A">
        <w:rPr>
          <w:rFonts w:ascii="Minion" w:hAnsi="Minion"/>
        </w:rPr>
        <w:t xml:space="preserve">ome members of AIMS will attend </w:t>
      </w:r>
      <w:r w:rsidR="00160D0F">
        <w:rPr>
          <w:rFonts w:ascii="Minion" w:hAnsi="Minion"/>
        </w:rPr>
        <w:t xml:space="preserve">and present at </w:t>
      </w:r>
      <w:r w:rsidR="00CF3785" w:rsidRPr="00296A7A">
        <w:rPr>
          <w:rFonts w:ascii="Minion" w:hAnsi="Minion"/>
        </w:rPr>
        <w:t>the R in Pharma conference between 15 and 16 of August 2018 at the University of Harvard (US</w:t>
      </w:r>
      <w:r w:rsidR="00ED0C76" w:rsidRPr="00296A7A">
        <w:rPr>
          <w:rFonts w:ascii="Minion" w:hAnsi="Minion"/>
        </w:rPr>
        <w:t>A</w:t>
      </w:r>
      <w:r w:rsidR="00CF3785" w:rsidRPr="00296A7A">
        <w:rPr>
          <w:rFonts w:ascii="Minion" w:hAnsi="Minion"/>
        </w:rPr>
        <w:t>). At the conference, all matters related to the use of R in the pharmaceutical industry will be discussed, including R validation issues.</w:t>
      </w:r>
    </w:p>
    <w:p w14:paraId="3B886D85" w14:textId="12FFB6A7" w:rsidR="00CA51FE" w:rsidRPr="00296A7A" w:rsidRDefault="006F66A3" w:rsidP="00791616">
      <w:pPr>
        <w:rPr>
          <w:rFonts w:ascii="Minion" w:hAnsi="Minion"/>
          <w:lang w:val="en-GB"/>
        </w:rPr>
      </w:pPr>
      <w:r w:rsidRPr="00296A7A">
        <w:rPr>
          <w:rFonts w:ascii="Minion" w:hAnsi="Minion"/>
          <w:lang w:val="en-GB"/>
        </w:rPr>
        <w:t>There are many positive things about R, the sheer number of statistical packages developed by a global scientific community (both from industry and public sectors), more than 14,000 on 1</w:t>
      </w:r>
      <w:r w:rsidRPr="00296A7A">
        <w:rPr>
          <w:rFonts w:ascii="Minion" w:hAnsi="Minion"/>
          <w:vertAlign w:val="superscript"/>
          <w:lang w:val="en-GB"/>
        </w:rPr>
        <w:t>st</w:t>
      </w:r>
      <w:r w:rsidRPr="00296A7A">
        <w:rPr>
          <w:rFonts w:ascii="Minion" w:hAnsi="Minion"/>
          <w:lang w:val="en-GB"/>
        </w:rPr>
        <w:t xml:space="preserve"> June 2018, makes it possible to tackle almost any analysis within R. R is free. It is maintained by </w:t>
      </w:r>
      <w:r w:rsidRPr="00296A7A">
        <w:rPr>
          <w:rFonts w:ascii="Minion" w:hAnsi="Minion"/>
          <w:lang w:val="en-GB"/>
        </w:rPr>
        <w:lastRenderedPageBreak/>
        <w:t>a group of volunteers, the R Foundation, that includes some of the best statisticians in the world. The R Foundation issued a new version</w:t>
      </w:r>
      <w:r w:rsidR="00D50A48" w:rsidRPr="00296A7A">
        <w:rPr>
          <w:rFonts w:ascii="Minion" w:hAnsi="Minion"/>
          <w:lang w:val="en-GB"/>
        </w:rPr>
        <w:t xml:space="preserve"> (on the 25</w:t>
      </w:r>
      <w:r w:rsidR="00D50A48" w:rsidRPr="00296A7A">
        <w:rPr>
          <w:rFonts w:ascii="Minion" w:hAnsi="Minion"/>
          <w:vertAlign w:val="superscript"/>
          <w:lang w:val="en-GB"/>
        </w:rPr>
        <w:t>th</w:t>
      </w:r>
      <w:r w:rsidR="00D50A48" w:rsidRPr="00296A7A">
        <w:rPr>
          <w:rFonts w:ascii="Minion" w:hAnsi="Minion"/>
          <w:lang w:val="en-GB"/>
        </w:rPr>
        <w:t xml:space="preserve"> </w:t>
      </w:r>
      <w:proofErr w:type="gramStart"/>
      <w:r w:rsidR="00D50A48" w:rsidRPr="00296A7A">
        <w:rPr>
          <w:rFonts w:ascii="Minion" w:hAnsi="Minion"/>
          <w:lang w:val="en-GB"/>
        </w:rPr>
        <w:t>march</w:t>
      </w:r>
      <w:proofErr w:type="gramEnd"/>
      <w:r w:rsidR="00D50A48" w:rsidRPr="00296A7A">
        <w:rPr>
          <w:rFonts w:ascii="Minion" w:hAnsi="Minion"/>
          <w:lang w:val="en-GB"/>
        </w:rPr>
        <w:t xml:space="preserve"> 2018)</w:t>
      </w:r>
      <w:r w:rsidRPr="00296A7A">
        <w:rPr>
          <w:rFonts w:ascii="Minion" w:hAnsi="Minion"/>
          <w:lang w:val="en-GB"/>
        </w:rPr>
        <w:t xml:space="preserve"> of an article in titled: Regulatory c</w:t>
      </w:r>
      <w:r w:rsidR="00E44AAB" w:rsidRPr="00296A7A">
        <w:rPr>
          <w:rFonts w:ascii="Minion" w:hAnsi="Minion"/>
          <w:lang w:val="en-GB"/>
        </w:rPr>
        <w:t>ompliance and validation issues</w:t>
      </w:r>
      <w:r w:rsidRPr="00296A7A">
        <w:rPr>
          <w:rFonts w:ascii="Minion" w:hAnsi="Minion"/>
          <w:lang w:val="en-GB"/>
        </w:rPr>
        <w:t xml:space="preserve"> -A guidance document for the use of R in regulated clinical trial environments. </w:t>
      </w:r>
      <w:r w:rsidR="00E44AAB" w:rsidRPr="00296A7A">
        <w:rPr>
          <w:rFonts w:ascii="Minion" w:hAnsi="Minion"/>
          <w:lang w:val="en-GB"/>
        </w:rPr>
        <w:t>That guidance assures us that the base installation of R (base and recommended packages), with which the most common statistical needs are fulfilled, are kept in as high standards as is possible to keep any statistical software, including SAS. The Food and Drugs Administration (FDA) issued a document in 2002 titled: General principles of software validation; Final guidance for industry and FDA staff. This document is quite general and most of it dedicated to soft</w:t>
      </w:r>
      <w:r w:rsidR="00791616" w:rsidRPr="00296A7A">
        <w:rPr>
          <w:rFonts w:ascii="Minion" w:hAnsi="Minion"/>
          <w:lang w:val="en-GB"/>
        </w:rPr>
        <w:t>w</w:t>
      </w:r>
      <w:r w:rsidR="00E44AAB" w:rsidRPr="00296A7A">
        <w:rPr>
          <w:rFonts w:ascii="Minion" w:hAnsi="Minion"/>
          <w:lang w:val="en-GB"/>
        </w:rPr>
        <w:t xml:space="preserve">are used in medical devices, like CT scans. And although some of the principles and recommendations can be applied to any software, it lacks details of how to validate </w:t>
      </w:r>
      <w:r w:rsidR="00160D0F">
        <w:rPr>
          <w:rFonts w:ascii="Minion" w:hAnsi="Minion"/>
          <w:lang w:val="en-GB"/>
        </w:rPr>
        <w:t xml:space="preserve">statistical </w:t>
      </w:r>
      <w:r w:rsidR="00E44AAB" w:rsidRPr="00296A7A">
        <w:rPr>
          <w:rFonts w:ascii="Minion" w:hAnsi="Minion"/>
          <w:lang w:val="en-GB"/>
        </w:rPr>
        <w:t>code. AIMS defends the idea that no software can be purchased pre-validate</w:t>
      </w:r>
      <w:r w:rsidR="00160D0F">
        <w:rPr>
          <w:rFonts w:ascii="Minion" w:hAnsi="Minion"/>
          <w:lang w:val="en-GB"/>
        </w:rPr>
        <w:t>d</w:t>
      </w:r>
      <w:r w:rsidR="00E44AAB" w:rsidRPr="00296A7A">
        <w:rPr>
          <w:rFonts w:ascii="Minion" w:hAnsi="Minion"/>
          <w:lang w:val="en-GB"/>
        </w:rPr>
        <w:t xml:space="preserve"> in a regulatory context. In most cases, validation has happened through a historical process of use and debugging of software. This is certainly the case of SAS and, to a lesser extent, the case of R (R was created in 1996, SAS is older and with widespread use in pharmaceutical industry). Most importantly, FDA does not recommend the use of any statistical software, it just demands that the user should be capable of demonstrating that the software has been validated</w:t>
      </w:r>
      <w:r w:rsidR="00993F3E" w:rsidRPr="00296A7A">
        <w:rPr>
          <w:rFonts w:ascii="Minion" w:hAnsi="Minion"/>
          <w:lang w:val="en-GB"/>
        </w:rPr>
        <w:t>, i.e. it does what it says in the tin</w:t>
      </w:r>
      <w:r w:rsidR="00E44AAB" w:rsidRPr="00296A7A">
        <w:rPr>
          <w:rFonts w:ascii="Minion" w:hAnsi="Minion"/>
          <w:lang w:val="en-GB"/>
        </w:rPr>
        <w:t>.</w:t>
      </w:r>
      <w:r w:rsidR="00993F3E" w:rsidRPr="00296A7A">
        <w:rPr>
          <w:rFonts w:ascii="Minion" w:hAnsi="Minion"/>
          <w:lang w:val="en-GB"/>
        </w:rPr>
        <w:t xml:space="preserve"> A few tips were put forward by AIMS </w:t>
      </w:r>
      <w:proofErr w:type="gramStart"/>
      <w:r w:rsidR="00993F3E" w:rsidRPr="00296A7A">
        <w:rPr>
          <w:rFonts w:ascii="Minion" w:hAnsi="Minion"/>
          <w:lang w:val="en-GB"/>
        </w:rPr>
        <w:t>in order to</w:t>
      </w:r>
      <w:proofErr w:type="gramEnd"/>
      <w:r w:rsidR="00993F3E" w:rsidRPr="00296A7A">
        <w:rPr>
          <w:rFonts w:ascii="Minion" w:hAnsi="Minion"/>
          <w:lang w:val="en-GB"/>
        </w:rPr>
        <w:t xml:space="preserve"> help deciding whether some R packages could be safely used in a regulatory context, i.e. filing. Those tips include researching the author (is the author well known and reputed?), or the extent of software use (has the package reached a stable version after several improving iterations?). Nevertheless, more specific guidelines that could be easily applied to all packages are necessary.</w:t>
      </w:r>
      <w:bookmarkStart w:id="0" w:name="_GoBack"/>
      <w:bookmarkEnd w:id="0"/>
    </w:p>
    <w:p w14:paraId="7BDE564A" w14:textId="19667F6B" w:rsidR="00CF3785" w:rsidRPr="00296A7A" w:rsidRDefault="00296A7A" w:rsidP="00423AB0">
      <w:pPr>
        <w:rPr>
          <w:rFonts w:ascii="Minion" w:hAnsi="Minion"/>
        </w:rPr>
      </w:pPr>
      <w:r w:rsidRPr="00296A7A">
        <w:rPr>
          <w:rFonts w:ascii="Minion" w:hAnsi="Minion" w:cs="Arial"/>
          <w:b/>
          <w:bCs/>
          <w:color w:val="222222"/>
          <w:shd w:val="clear" w:color="auto" w:fill="FFFFFF"/>
        </w:rPr>
        <w:t>The next steps: </w:t>
      </w:r>
      <w:r w:rsidRPr="00296A7A">
        <w:rPr>
          <w:rFonts w:ascii="Minion" w:hAnsi="Minion"/>
          <w:color w:val="222222"/>
          <w:shd w:val="clear" w:color="auto" w:fill="FFFFFF"/>
        </w:rPr>
        <w:t> The</w:t>
      </w:r>
      <w:r w:rsidRPr="00296A7A">
        <w:rPr>
          <w:rFonts w:ascii="Minion" w:hAnsi="Minion"/>
          <w:b/>
          <w:bCs/>
          <w:color w:val="222222"/>
          <w:shd w:val="clear" w:color="auto" w:fill="FFFFFF"/>
        </w:rPr>
        <w:t> </w:t>
      </w:r>
      <w:r w:rsidRPr="00296A7A">
        <w:rPr>
          <w:rFonts w:ascii="Minion" w:hAnsi="Minion"/>
          <w:color w:val="222222"/>
          <w:shd w:val="clear" w:color="auto" w:fill="FFFFFF"/>
        </w:rPr>
        <w:t xml:space="preserve">AIMS SIG is now working on designing a framework which will specify a set of requirements, including metadata and examples of tests, which together would form evidence of the quality of an R package.   Initially we will use </w:t>
      </w:r>
      <w:proofErr w:type="spellStart"/>
      <w:r w:rsidRPr="00296A7A">
        <w:rPr>
          <w:rFonts w:ascii="Minion" w:hAnsi="Minion"/>
          <w:color w:val="222222"/>
          <w:shd w:val="clear" w:color="auto" w:fill="FFFFFF"/>
        </w:rPr>
        <w:t>dply</w:t>
      </w:r>
      <w:r>
        <w:rPr>
          <w:rFonts w:ascii="Minion" w:hAnsi="Minion"/>
          <w:color w:val="222222"/>
          <w:shd w:val="clear" w:color="auto" w:fill="FFFFFF"/>
        </w:rPr>
        <w:t>r</w:t>
      </w:r>
      <w:proofErr w:type="spellEnd"/>
      <w:r w:rsidRPr="00296A7A">
        <w:rPr>
          <w:rFonts w:ascii="Minion" w:hAnsi="Minion"/>
          <w:color w:val="222222"/>
          <w:shd w:val="clear" w:color="auto" w:fill="FFFFFF"/>
        </w:rPr>
        <w:t xml:space="preserve"> as an </w:t>
      </w:r>
      <w:proofErr w:type="gramStart"/>
      <w:r w:rsidRPr="00296A7A">
        <w:rPr>
          <w:rFonts w:ascii="Minion" w:hAnsi="Minion"/>
          <w:color w:val="222222"/>
          <w:shd w:val="clear" w:color="auto" w:fill="FFFFFF"/>
        </w:rPr>
        <w:t>example, and</w:t>
      </w:r>
      <w:proofErr w:type="gramEnd"/>
      <w:r w:rsidRPr="00296A7A">
        <w:rPr>
          <w:rFonts w:ascii="Minion" w:hAnsi="Minion"/>
          <w:color w:val="222222"/>
          <w:shd w:val="clear" w:color="auto" w:fill="FFFFFF"/>
        </w:rPr>
        <w:t xml:space="preserve"> will make this “evidence of validation” </w:t>
      </w:r>
      <w:r>
        <w:rPr>
          <w:rFonts w:ascii="Minion" w:hAnsi="Minion"/>
          <w:color w:val="222222"/>
          <w:shd w:val="clear" w:color="auto" w:fill="FFFFFF"/>
        </w:rPr>
        <w:t>available</w:t>
      </w:r>
      <w:r w:rsidRPr="00296A7A">
        <w:rPr>
          <w:rFonts w:ascii="Minion" w:hAnsi="Minion"/>
          <w:color w:val="222222"/>
          <w:shd w:val="clear" w:color="auto" w:fill="FFFFFF"/>
        </w:rPr>
        <w:t xml:space="preserve"> to the wider community.   Whether the evidence provided is </w:t>
      </w:r>
      <w:proofErr w:type="gramStart"/>
      <w:r w:rsidRPr="00296A7A">
        <w:rPr>
          <w:rFonts w:ascii="Minion" w:hAnsi="Minion"/>
          <w:color w:val="222222"/>
          <w:shd w:val="clear" w:color="auto" w:fill="FFFFFF"/>
        </w:rPr>
        <w:t>sufficient</w:t>
      </w:r>
      <w:proofErr w:type="gramEnd"/>
      <w:r w:rsidRPr="00296A7A">
        <w:rPr>
          <w:rFonts w:ascii="Minion" w:hAnsi="Minion"/>
          <w:color w:val="222222"/>
          <w:shd w:val="clear" w:color="auto" w:fill="FFFFFF"/>
        </w:rPr>
        <w:t xml:space="preserve"> will be the decision of the end user, but it can be a starting point for further testing or may be sufficient in itself depending on the user</w:t>
      </w:r>
      <w:r w:rsidR="00160D0F">
        <w:rPr>
          <w:rFonts w:ascii="Minion" w:hAnsi="Minion"/>
          <w:color w:val="222222"/>
          <w:shd w:val="clear" w:color="auto" w:fill="FFFFFF"/>
        </w:rPr>
        <w:t>’</w:t>
      </w:r>
      <w:r w:rsidRPr="00296A7A">
        <w:rPr>
          <w:rFonts w:ascii="Minion" w:hAnsi="Minion"/>
          <w:color w:val="222222"/>
          <w:shd w:val="clear" w:color="auto" w:fill="FFFFFF"/>
        </w:rPr>
        <w:t xml:space="preserve">s attitude to risk.  After review by our peers and </w:t>
      </w:r>
      <w:r>
        <w:rPr>
          <w:rFonts w:ascii="Minion" w:hAnsi="Minion"/>
          <w:color w:val="222222"/>
          <w:shd w:val="clear" w:color="auto" w:fill="FFFFFF"/>
        </w:rPr>
        <w:t>with</w:t>
      </w:r>
      <w:r w:rsidRPr="00296A7A">
        <w:rPr>
          <w:rFonts w:ascii="Minion" w:hAnsi="Minion"/>
          <w:color w:val="222222"/>
          <w:shd w:val="clear" w:color="auto" w:fill="FFFFFF"/>
        </w:rPr>
        <w:t xml:space="preserve"> agreement that the framework is </w:t>
      </w:r>
      <w:proofErr w:type="gramStart"/>
      <w:r w:rsidRPr="00296A7A">
        <w:rPr>
          <w:rFonts w:ascii="Minion" w:hAnsi="Minion"/>
          <w:color w:val="222222"/>
          <w:shd w:val="clear" w:color="auto" w:fill="FFFFFF"/>
        </w:rPr>
        <w:t>sufficient</w:t>
      </w:r>
      <w:proofErr w:type="gramEnd"/>
      <w:r w:rsidRPr="00296A7A">
        <w:rPr>
          <w:rFonts w:ascii="Minion" w:hAnsi="Minion"/>
          <w:color w:val="222222"/>
          <w:shd w:val="clear" w:color="auto" w:fill="FFFFFF"/>
        </w:rPr>
        <w:t xml:space="preserve"> for use in the regulatory environment, we will be calling on all R users to submit similar evidence of validation for other packages.  By sharing this evidence, we hope to reduce the amount of re-work being done by multiple companies eager to use R, but fearful of doing so in a regulatory environment without documentation of validation.</w:t>
      </w:r>
    </w:p>
    <w:sectPr w:rsidR="00CF3785" w:rsidRPr="00296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w:altName w:val="Cambria"/>
    <w:charset w:val="00"/>
    <w:family w:val="roman"/>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FAA"/>
    <w:multiLevelType w:val="hybridMultilevel"/>
    <w:tmpl w:val="40485568"/>
    <w:lvl w:ilvl="0" w:tplc="F7F413DE">
      <w:start w:val="1"/>
      <w:numFmt w:val="bullet"/>
      <w:lvlText w:val=""/>
      <w:lvlJc w:val="left"/>
      <w:pPr>
        <w:tabs>
          <w:tab w:val="num" w:pos="720"/>
        </w:tabs>
        <w:ind w:left="720" w:hanging="360"/>
      </w:pPr>
      <w:rPr>
        <w:rFonts w:ascii="Wingdings 3" w:hAnsi="Wingdings 3" w:hint="default"/>
      </w:rPr>
    </w:lvl>
    <w:lvl w:ilvl="1" w:tplc="6A5020E0">
      <w:start w:val="1"/>
      <w:numFmt w:val="bullet"/>
      <w:lvlText w:val=""/>
      <w:lvlJc w:val="left"/>
      <w:pPr>
        <w:tabs>
          <w:tab w:val="num" w:pos="1440"/>
        </w:tabs>
        <w:ind w:left="1440" w:hanging="360"/>
      </w:pPr>
      <w:rPr>
        <w:rFonts w:ascii="Wingdings 3" w:hAnsi="Wingdings 3" w:hint="default"/>
      </w:rPr>
    </w:lvl>
    <w:lvl w:ilvl="2" w:tplc="B41C033E" w:tentative="1">
      <w:start w:val="1"/>
      <w:numFmt w:val="bullet"/>
      <w:lvlText w:val=""/>
      <w:lvlJc w:val="left"/>
      <w:pPr>
        <w:tabs>
          <w:tab w:val="num" w:pos="2160"/>
        </w:tabs>
        <w:ind w:left="2160" w:hanging="360"/>
      </w:pPr>
      <w:rPr>
        <w:rFonts w:ascii="Wingdings 3" w:hAnsi="Wingdings 3" w:hint="default"/>
      </w:rPr>
    </w:lvl>
    <w:lvl w:ilvl="3" w:tplc="B192A198" w:tentative="1">
      <w:start w:val="1"/>
      <w:numFmt w:val="bullet"/>
      <w:lvlText w:val=""/>
      <w:lvlJc w:val="left"/>
      <w:pPr>
        <w:tabs>
          <w:tab w:val="num" w:pos="2880"/>
        </w:tabs>
        <w:ind w:left="2880" w:hanging="360"/>
      </w:pPr>
      <w:rPr>
        <w:rFonts w:ascii="Wingdings 3" w:hAnsi="Wingdings 3" w:hint="default"/>
      </w:rPr>
    </w:lvl>
    <w:lvl w:ilvl="4" w:tplc="D65E7FD6" w:tentative="1">
      <w:start w:val="1"/>
      <w:numFmt w:val="bullet"/>
      <w:lvlText w:val=""/>
      <w:lvlJc w:val="left"/>
      <w:pPr>
        <w:tabs>
          <w:tab w:val="num" w:pos="3600"/>
        </w:tabs>
        <w:ind w:left="3600" w:hanging="360"/>
      </w:pPr>
      <w:rPr>
        <w:rFonts w:ascii="Wingdings 3" w:hAnsi="Wingdings 3" w:hint="default"/>
      </w:rPr>
    </w:lvl>
    <w:lvl w:ilvl="5" w:tplc="B11AA7FE" w:tentative="1">
      <w:start w:val="1"/>
      <w:numFmt w:val="bullet"/>
      <w:lvlText w:val=""/>
      <w:lvlJc w:val="left"/>
      <w:pPr>
        <w:tabs>
          <w:tab w:val="num" w:pos="4320"/>
        </w:tabs>
        <w:ind w:left="4320" w:hanging="360"/>
      </w:pPr>
      <w:rPr>
        <w:rFonts w:ascii="Wingdings 3" w:hAnsi="Wingdings 3" w:hint="default"/>
      </w:rPr>
    </w:lvl>
    <w:lvl w:ilvl="6" w:tplc="69068D18" w:tentative="1">
      <w:start w:val="1"/>
      <w:numFmt w:val="bullet"/>
      <w:lvlText w:val=""/>
      <w:lvlJc w:val="left"/>
      <w:pPr>
        <w:tabs>
          <w:tab w:val="num" w:pos="5040"/>
        </w:tabs>
        <w:ind w:left="5040" w:hanging="360"/>
      </w:pPr>
      <w:rPr>
        <w:rFonts w:ascii="Wingdings 3" w:hAnsi="Wingdings 3" w:hint="default"/>
      </w:rPr>
    </w:lvl>
    <w:lvl w:ilvl="7" w:tplc="6AB64774" w:tentative="1">
      <w:start w:val="1"/>
      <w:numFmt w:val="bullet"/>
      <w:lvlText w:val=""/>
      <w:lvlJc w:val="left"/>
      <w:pPr>
        <w:tabs>
          <w:tab w:val="num" w:pos="5760"/>
        </w:tabs>
        <w:ind w:left="5760" w:hanging="360"/>
      </w:pPr>
      <w:rPr>
        <w:rFonts w:ascii="Wingdings 3" w:hAnsi="Wingdings 3" w:hint="default"/>
      </w:rPr>
    </w:lvl>
    <w:lvl w:ilvl="8" w:tplc="B510DCC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F55429F"/>
    <w:multiLevelType w:val="hybridMultilevel"/>
    <w:tmpl w:val="3050C16A"/>
    <w:lvl w:ilvl="0" w:tplc="950C696C">
      <w:start w:val="1"/>
      <w:numFmt w:val="bullet"/>
      <w:lvlText w:val=""/>
      <w:lvlJc w:val="left"/>
      <w:pPr>
        <w:tabs>
          <w:tab w:val="num" w:pos="720"/>
        </w:tabs>
        <w:ind w:left="720" w:hanging="360"/>
      </w:pPr>
      <w:rPr>
        <w:rFonts w:ascii="Wingdings 3" w:hAnsi="Wingdings 3" w:hint="default"/>
      </w:rPr>
    </w:lvl>
    <w:lvl w:ilvl="1" w:tplc="F62204AA" w:tentative="1">
      <w:start w:val="1"/>
      <w:numFmt w:val="bullet"/>
      <w:lvlText w:val=""/>
      <w:lvlJc w:val="left"/>
      <w:pPr>
        <w:tabs>
          <w:tab w:val="num" w:pos="1440"/>
        </w:tabs>
        <w:ind w:left="1440" w:hanging="360"/>
      </w:pPr>
      <w:rPr>
        <w:rFonts w:ascii="Wingdings 3" w:hAnsi="Wingdings 3" w:hint="default"/>
      </w:rPr>
    </w:lvl>
    <w:lvl w:ilvl="2" w:tplc="34BEE162" w:tentative="1">
      <w:start w:val="1"/>
      <w:numFmt w:val="bullet"/>
      <w:lvlText w:val=""/>
      <w:lvlJc w:val="left"/>
      <w:pPr>
        <w:tabs>
          <w:tab w:val="num" w:pos="2160"/>
        </w:tabs>
        <w:ind w:left="2160" w:hanging="360"/>
      </w:pPr>
      <w:rPr>
        <w:rFonts w:ascii="Wingdings 3" w:hAnsi="Wingdings 3" w:hint="default"/>
      </w:rPr>
    </w:lvl>
    <w:lvl w:ilvl="3" w:tplc="13F892BA" w:tentative="1">
      <w:start w:val="1"/>
      <w:numFmt w:val="bullet"/>
      <w:lvlText w:val=""/>
      <w:lvlJc w:val="left"/>
      <w:pPr>
        <w:tabs>
          <w:tab w:val="num" w:pos="2880"/>
        </w:tabs>
        <w:ind w:left="2880" w:hanging="360"/>
      </w:pPr>
      <w:rPr>
        <w:rFonts w:ascii="Wingdings 3" w:hAnsi="Wingdings 3" w:hint="default"/>
      </w:rPr>
    </w:lvl>
    <w:lvl w:ilvl="4" w:tplc="840EB108" w:tentative="1">
      <w:start w:val="1"/>
      <w:numFmt w:val="bullet"/>
      <w:lvlText w:val=""/>
      <w:lvlJc w:val="left"/>
      <w:pPr>
        <w:tabs>
          <w:tab w:val="num" w:pos="3600"/>
        </w:tabs>
        <w:ind w:left="3600" w:hanging="360"/>
      </w:pPr>
      <w:rPr>
        <w:rFonts w:ascii="Wingdings 3" w:hAnsi="Wingdings 3" w:hint="default"/>
      </w:rPr>
    </w:lvl>
    <w:lvl w:ilvl="5" w:tplc="257A0B20" w:tentative="1">
      <w:start w:val="1"/>
      <w:numFmt w:val="bullet"/>
      <w:lvlText w:val=""/>
      <w:lvlJc w:val="left"/>
      <w:pPr>
        <w:tabs>
          <w:tab w:val="num" w:pos="4320"/>
        </w:tabs>
        <w:ind w:left="4320" w:hanging="360"/>
      </w:pPr>
      <w:rPr>
        <w:rFonts w:ascii="Wingdings 3" w:hAnsi="Wingdings 3" w:hint="default"/>
      </w:rPr>
    </w:lvl>
    <w:lvl w:ilvl="6" w:tplc="42F66CDC" w:tentative="1">
      <w:start w:val="1"/>
      <w:numFmt w:val="bullet"/>
      <w:lvlText w:val=""/>
      <w:lvlJc w:val="left"/>
      <w:pPr>
        <w:tabs>
          <w:tab w:val="num" w:pos="5040"/>
        </w:tabs>
        <w:ind w:left="5040" w:hanging="360"/>
      </w:pPr>
      <w:rPr>
        <w:rFonts w:ascii="Wingdings 3" w:hAnsi="Wingdings 3" w:hint="default"/>
      </w:rPr>
    </w:lvl>
    <w:lvl w:ilvl="7" w:tplc="9854716C" w:tentative="1">
      <w:start w:val="1"/>
      <w:numFmt w:val="bullet"/>
      <w:lvlText w:val=""/>
      <w:lvlJc w:val="left"/>
      <w:pPr>
        <w:tabs>
          <w:tab w:val="num" w:pos="5760"/>
        </w:tabs>
        <w:ind w:left="5760" w:hanging="360"/>
      </w:pPr>
      <w:rPr>
        <w:rFonts w:ascii="Wingdings 3" w:hAnsi="Wingdings 3" w:hint="default"/>
      </w:rPr>
    </w:lvl>
    <w:lvl w:ilvl="8" w:tplc="C41CDC7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1E9"/>
    <w:rsid w:val="000371E9"/>
    <w:rsid w:val="00047A55"/>
    <w:rsid w:val="000526DC"/>
    <w:rsid w:val="00160D0F"/>
    <w:rsid w:val="001767A2"/>
    <w:rsid w:val="00296A7A"/>
    <w:rsid w:val="002F0A21"/>
    <w:rsid w:val="003B2886"/>
    <w:rsid w:val="003D5DD2"/>
    <w:rsid w:val="00423AB0"/>
    <w:rsid w:val="004F02CE"/>
    <w:rsid w:val="004F1794"/>
    <w:rsid w:val="005A4760"/>
    <w:rsid w:val="005B164E"/>
    <w:rsid w:val="00621D9B"/>
    <w:rsid w:val="006F66A3"/>
    <w:rsid w:val="00791616"/>
    <w:rsid w:val="007A63BC"/>
    <w:rsid w:val="008853E5"/>
    <w:rsid w:val="00993F3E"/>
    <w:rsid w:val="00AE4F2E"/>
    <w:rsid w:val="00AF6702"/>
    <w:rsid w:val="00B81C6E"/>
    <w:rsid w:val="00BA7346"/>
    <w:rsid w:val="00C36A34"/>
    <w:rsid w:val="00CA51FE"/>
    <w:rsid w:val="00CF3785"/>
    <w:rsid w:val="00D32C38"/>
    <w:rsid w:val="00D50A48"/>
    <w:rsid w:val="00E41A68"/>
    <w:rsid w:val="00E44AAB"/>
    <w:rsid w:val="00ED0C76"/>
    <w:rsid w:val="00F539F3"/>
    <w:rsid w:val="00FA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6336"/>
  <w15:docId w15:val="{54AD66E3-8D6A-4D04-9643-640628DE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886"/>
    <w:rPr>
      <w:color w:val="0000FF" w:themeColor="hyperlink"/>
      <w:u w:val="single"/>
    </w:rPr>
  </w:style>
  <w:style w:type="paragraph" w:styleId="ListParagraph">
    <w:name w:val="List Paragraph"/>
    <w:basedOn w:val="Normal"/>
    <w:uiPriority w:val="34"/>
    <w:qFormat/>
    <w:rsid w:val="00423AB0"/>
    <w:pPr>
      <w:spacing w:after="0" w:line="240" w:lineRule="auto"/>
      <w:ind w:left="720"/>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2F0A21"/>
    <w:rPr>
      <w:sz w:val="16"/>
      <w:szCs w:val="16"/>
    </w:rPr>
  </w:style>
  <w:style w:type="paragraph" w:styleId="CommentText">
    <w:name w:val="annotation text"/>
    <w:basedOn w:val="Normal"/>
    <w:link w:val="CommentTextChar"/>
    <w:uiPriority w:val="99"/>
    <w:semiHidden/>
    <w:unhideWhenUsed/>
    <w:rsid w:val="002F0A21"/>
    <w:pPr>
      <w:spacing w:line="240" w:lineRule="auto"/>
    </w:pPr>
    <w:rPr>
      <w:sz w:val="20"/>
      <w:szCs w:val="20"/>
    </w:rPr>
  </w:style>
  <w:style w:type="character" w:customStyle="1" w:styleId="CommentTextChar">
    <w:name w:val="Comment Text Char"/>
    <w:basedOn w:val="DefaultParagraphFont"/>
    <w:link w:val="CommentText"/>
    <w:uiPriority w:val="99"/>
    <w:semiHidden/>
    <w:rsid w:val="002F0A21"/>
    <w:rPr>
      <w:sz w:val="20"/>
      <w:szCs w:val="20"/>
    </w:rPr>
  </w:style>
  <w:style w:type="paragraph" w:styleId="CommentSubject">
    <w:name w:val="annotation subject"/>
    <w:basedOn w:val="CommentText"/>
    <w:next w:val="CommentText"/>
    <w:link w:val="CommentSubjectChar"/>
    <w:uiPriority w:val="99"/>
    <w:semiHidden/>
    <w:unhideWhenUsed/>
    <w:rsid w:val="002F0A21"/>
    <w:rPr>
      <w:b/>
      <w:bCs/>
    </w:rPr>
  </w:style>
  <w:style w:type="character" w:customStyle="1" w:styleId="CommentSubjectChar">
    <w:name w:val="Comment Subject Char"/>
    <w:basedOn w:val="CommentTextChar"/>
    <w:link w:val="CommentSubject"/>
    <w:uiPriority w:val="99"/>
    <w:semiHidden/>
    <w:rsid w:val="002F0A21"/>
    <w:rPr>
      <w:b/>
      <w:bCs/>
      <w:sz w:val="20"/>
      <w:szCs w:val="20"/>
    </w:rPr>
  </w:style>
  <w:style w:type="paragraph" w:styleId="BalloonText">
    <w:name w:val="Balloon Text"/>
    <w:basedOn w:val="Normal"/>
    <w:link w:val="BalloonTextChar"/>
    <w:uiPriority w:val="99"/>
    <w:semiHidden/>
    <w:unhideWhenUsed/>
    <w:rsid w:val="002F0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21"/>
    <w:rPr>
      <w:rFonts w:ascii="Segoe UI" w:hAnsi="Segoe UI" w:cs="Segoe UI"/>
      <w:sz w:val="18"/>
      <w:szCs w:val="18"/>
    </w:rPr>
  </w:style>
  <w:style w:type="character" w:customStyle="1" w:styleId="UnresolvedMention1">
    <w:name w:val="Unresolved Mention1"/>
    <w:basedOn w:val="DefaultParagraphFont"/>
    <w:uiPriority w:val="99"/>
    <w:semiHidden/>
    <w:unhideWhenUsed/>
    <w:rsid w:val="00E41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05636">
      <w:bodyDiv w:val="1"/>
      <w:marLeft w:val="0"/>
      <w:marRight w:val="0"/>
      <w:marTop w:val="0"/>
      <w:marBottom w:val="0"/>
      <w:divBdr>
        <w:top w:val="none" w:sz="0" w:space="0" w:color="auto"/>
        <w:left w:val="none" w:sz="0" w:space="0" w:color="auto"/>
        <w:bottom w:val="none" w:sz="0" w:space="0" w:color="auto"/>
        <w:right w:val="none" w:sz="0" w:space="0" w:color="auto"/>
      </w:divBdr>
      <w:divsChild>
        <w:div w:id="1072121211">
          <w:marLeft w:val="1166"/>
          <w:marRight w:val="0"/>
          <w:marTop w:val="200"/>
          <w:marBottom w:val="0"/>
          <w:divBdr>
            <w:top w:val="none" w:sz="0" w:space="0" w:color="auto"/>
            <w:left w:val="none" w:sz="0" w:space="0" w:color="auto"/>
            <w:bottom w:val="none" w:sz="0" w:space="0" w:color="auto"/>
            <w:right w:val="none" w:sz="0" w:space="0" w:color="auto"/>
          </w:divBdr>
        </w:div>
        <w:div w:id="324281532">
          <w:marLeft w:val="1166"/>
          <w:marRight w:val="0"/>
          <w:marTop w:val="200"/>
          <w:marBottom w:val="0"/>
          <w:divBdr>
            <w:top w:val="none" w:sz="0" w:space="0" w:color="auto"/>
            <w:left w:val="none" w:sz="0" w:space="0" w:color="auto"/>
            <w:bottom w:val="none" w:sz="0" w:space="0" w:color="auto"/>
            <w:right w:val="none" w:sz="0" w:space="0" w:color="auto"/>
          </w:divBdr>
        </w:div>
        <w:div w:id="1012757092">
          <w:marLeft w:val="1166"/>
          <w:marRight w:val="0"/>
          <w:marTop w:val="200"/>
          <w:marBottom w:val="0"/>
          <w:divBdr>
            <w:top w:val="none" w:sz="0" w:space="0" w:color="auto"/>
            <w:left w:val="none" w:sz="0" w:space="0" w:color="auto"/>
            <w:bottom w:val="none" w:sz="0" w:space="0" w:color="auto"/>
            <w:right w:val="none" w:sz="0" w:space="0" w:color="auto"/>
          </w:divBdr>
        </w:div>
        <w:div w:id="1800151961">
          <w:marLeft w:val="1166"/>
          <w:marRight w:val="0"/>
          <w:marTop w:val="200"/>
          <w:marBottom w:val="0"/>
          <w:divBdr>
            <w:top w:val="none" w:sz="0" w:space="0" w:color="auto"/>
            <w:left w:val="none" w:sz="0" w:space="0" w:color="auto"/>
            <w:bottom w:val="none" w:sz="0" w:space="0" w:color="auto"/>
            <w:right w:val="none" w:sz="0" w:space="0" w:color="auto"/>
          </w:divBdr>
        </w:div>
        <w:div w:id="2099672919">
          <w:marLeft w:val="1166"/>
          <w:marRight w:val="0"/>
          <w:marTop w:val="200"/>
          <w:marBottom w:val="0"/>
          <w:divBdr>
            <w:top w:val="none" w:sz="0" w:space="0" w:color="auto"/>
            <w:left w:val="none" w:sz="0" w:space="0" w:color="auto"/>
            <w:bottom w:val="none" w:sz="0" w:space="0" w:color="auto"/>
            <w:right w:val="none" w:sz="0" w:space="0" w:color="auto"/>
          </w:divBdr>
        </w:div>
        <w:div w:id="1420440866">
          <w:marLeft w:val="1166"/>
          <w:marRight w:val="0"/>
          <w:marTop w:val="200"/>
          <w:marBottom w:val="0"/>
          <w:divBdr>
            <w:top w:val="none" w:sz="0" w:space="0" w:color="auto"/>
            <w:left w:val="none" w:sz="0" w:space="0" w:color="auto"/>
            <w:bottom w:val="none" w:sz="0" w:space="0" w:color="auto"/>
            <w:right w:val="none" w:sz="0" w:space="0" w:color="auto"/>
          </w:divBdr>
        </w:div>
        <w:div w:id="1757901215">
          <w:marLeft w:val="1166"/>
          <w:marRight w:val="0"/>
          <w:marTop w:val="200"/>
          <w:marBottom w:val="0"/>
          <w:divBdr>
            <w:top w:val="none" w:sz="0" w:space="0" w:color="auto"/>
            <w:left w:val="none" w:sz="0" w:space="0" w:color="auto"/>
            <w:bottom w:val="none" w:sz="0" w:space="0" w:color="auto"/>
            <w:right w:val="none" w:sz="0" w:space="0" w:color="auto"/>
          </w:divBdr>
        </w:div>
        <w:div w:id="76289107">
          <w:marLeft w:val="1166"/>
          <w:marRight w:val="0"/>
          <w:marTop w:val="200"/>
          <w:marBottom w:val="0"/>
          <w:divBdr>
            <w:top w:val="none" w:sz="0" w:space="0" w:color="auto"/>
            <w:left w:val="none" w:sz="0" w:space="0" w:color="auto"/>
            <w:bottom w:val="none" w:sz="0" w:space="0" w:color="auto"/>
            <w:right w:val="none" w:sz="0" w:space="0" w:color="auto"/>
          </w:divBdr>
        </w:div>
      </w:divsChild>
    </w:div>
    <w:div w:id="1735080639">
      <w:bodyDiv w:val="1"/>
      <w:marLeft w:val="0"/>
      <w:marRight w:val="0"/>
      <w:marTop w:val="0"/>
      <w:marBottom w:val="0"/>
      <w:divBdr>
        <w:top w:val="none" w:sz="0" w:space="0" w:color="auto"/>
        <w:left w:val="none" w:sz="0" w:space="0" w:color="auto"/>
        <w:bottom w:val="none" w:sz="0" w:space="0" w:color="auto"/>
        <w:right w:val="none" w:sz="0" w:space="0" w:color="auto"/>
      </w:divBdr>
      <w:divsChild>
        <w:div w:id="141894311">
          <w:marLeft w:val="547"/>
          <w:marRight w:val="0"/>
          <w:marTop w:val="200"/>
          <w:marBottom w:val="0"/>
          <w:divBdr>
            <w:top w:val="none" w:sz="0" w:space="0" w:color="auto"/>
            <w:left w:val="none" w:sz="0" w:space="0" w:color="auto"/>
            <w:bottom w:val="none" w:sz="0" w:space="0" w:color="auto"/>
            <w:right w:val="none" w:sz="0" w:space="0" w:color="auto"/>
          </w:divBdr>
        </w:div>
        <w:div w:id="1915360272">
          <w:marLeft w:val="547"/>
          <w:marRight w:val="0"/>
          <w:marTop w:val="200"/>
          <w:marBottom w:val="0"/>
          <w:divBdr>
            <w:top w:val="none" w:sz="0" w:space="0" w:color="auto"/>
            <w:left w:val="none" w:sz="0" w:space="0" w:color="auto"/>
            <w:bottom w:val="none" w:sz="0" w:space="0" w:color="auto"/>
            <w:right w:val="none" w:sz="0" w:space="0" w:color="auto"/>
          </w:divBdr>
        </w:div>
        <w:div w:id="494612405">
          <w:marLeft w:val="547"/>
          <w:marRight w:val="0"/>
          <w:marTop w:val="200"/>
          <w:marBottom w:val="0"/>
          <w:divBdr>
            <w:top w:val="none" w:sz="0" w:space="0" w:color="auto"/>
            <w:left w:val="none" w:sz="0" w:space="0" w:color="auto"/>
            <w:bottom w:val="none" w:sz="0" w:space="0" w:color="auto"/>
            <w:right w:val="none" w:sz="0" w:space="0" w:color="auto"/>
          </w:divBdr>
        </w:div>
        <w:div w:id="136617782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fspi.org" TargetMode="External"/><Relationship Id="rId3" Type="http://schemas.openxmlformats.org/officeDocument/2006/relationships/styles" Target="styles.xml"/><Relationship Id="rId7" Type="http://schemas.openxmlformats.org/officeDocument/2006/relationships/hyperlink" Target="https://www.psiweb.org/sigs-special-interest-groups/ai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iweb.org/psi-2018/psi-conference-20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72705-8D32-4288-8D15-AD07DEEF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 Hoffmann-La Roche, Ltd.</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Hernandez-Sanchez, Jules {MDBD~Welwyn}</dc:creator>
  <cp:lastModifiedBy>Taylor, Lyn</cp:lastModifiedBy>
  <cp:revision>2</cp:revision>
  <dcterms:created xsi:type="dcterms:W3CDTF">2018-09-05T08:58:00Z</dcterms:created>
  <dcterms:modified xsi:type="dcterms:W3CDTF">2018-09-05T08:58:00Z</dcterms:modified>
</cp:coreProperties>
</file>