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054" w:rsidRPr="002B7171" w:rsidRDefault="00031054" w:rsidP="00031054">
      <w:pPr>
        <w:spacing w:after="0"/>
        <w:outlineLvl w:val="0"/>
        <w:rPr>
          <w:b/>
        </w:rPr>
      </w:pPr>
      <w:r w:rsidRPr="002B7171">
        <w:rPr>
          <w:b/>
        </w:rPr>
        <w:t>Attendees:</w:t>
      </w:r>
    </w:p>
    <w:tbl>
      <w:tblPr>
        <w:tblpPr w:leftFromText="180" w:rightFromText="180" w:vertAnchor="text" w:tblpY="1"/>
        <w:tblOverlap w:val="neve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2268"/>
      </w:tblGrid>
      <w:tr w:rsidR="00031054" w:rsidRPr="003F276F" w:rsidTr="00BB0C8D">
        <w:tc>
          <w:tcPr>
            <w:tcW w:w="4820" w:type="dxa"/>
            <w:shd w:val="clear" w:color="auto" w:fill="DBE5F1" w:themeFill="accent1" w:themeFillTint="33"/>
          </w:tcPr>
          <w:p w:rsidR="00031054" w:rsidRPr="002B7171" w:rsidRDefault="00031054" w:rsidP="00031054">
            <w:pPr>
              <w:spacing w:before="40" w:after="40" w:line="240" w:lineRule="auto"/>
              <w:rPr>
                <w:rFonts w:ascii="Arial" w:hAnsi="Arial" w:cs="Arial"/>
                <w:b/>
                <w:sz w:val="20"/>
                <w:szCs w:val="20"/>
              </w:rPr>
            </w:pPr>
            <w:r w:rsidRPr="002B7171">
              <w:rPr>
                <w:rFonts w:ascii="Arial" w:hAnsi="Arial" w:cs="Arial"/>
                <w:b/>
                <w:sz w:val="20"/>
                <w:szCs w:val="20"/>
              </w:rPr>
              <w:t xml:space="preserve"> Team Member</w:t>
            </w:r>
          </w:p>
        </w:tc>
        <w:tc>
          <w:tcPr>
            <w:tcW w:w="2268" w:type="dxa"/>
            <w:shd w:val="clear" w:color="auto" w:fill="DBE5F1" w:themeFill="accent1" w:themeFillTint="33"/>
          </w:tcPr>
          <w:p w:rsidR="00031054" w:rsidRPr="002B7171" w:rsidRDefault="00031054" w:rsidP="00031054">
            <w:pPr>
              <w:spacing w:before="40" w:after="40" w:line="240" w:lineRule="auto"/>
              <w:rPr>
                <w:rFonts w:ascii="Arial" w:hAnsi="Arial" w:cs="Arial"/>
                <w:b/>
                <w:sz w:val="20"/>
                <w:szCs w:val="20"/>
              </w:rPr>
            </w:pPr>
            <w:r w:rsidRPr="002B7171">
              <w:rPr>
                <w:rFonts w:ascii="Arial" w:hAnsi="Arial" w:cs="Arial"/>
                <w:b/>
                <w:sz w:val="20"/>
                <w:szCs w:val="20"/>
              </w:rPr>
              <w:t>Present at meeting</w:t>
            </w:r>
          </w:p>
        </w:tc>
      </w:tr>
      <w:tr w:rsidR="00031054" w:rsidRPr="003F276F" w:rsidTr="00BB0C8D">
        <w:trPr>
          <w:trHeight w:val="281"/>
        </w:trPr>
        <w:tc>
          <w:tcPr>
            <w:tcW w:w="4820" w:type="dxa"/>
          </w:tcPr>
          <w:p w:rsidR="00031054" w:rsidRPr="002B7171" w:rsidRDefault="00031054" w:rsidP="00031054">
            <w:pPr>
              <w:spacing w:before="40" w:after="40" w:line="240" w:lineRule="auto"/>
              <w:rPr>
                <w:rFonts w:ascii="Arial" w:hAnsi="Arial" w:cs="Arial"/>
                <w:sz w:val="20"/>
                <w:szCs w:val="20"/>
              </w:rPr>
            </w:pPr>
            <w:r>
              <w:rPr>
                <w:rFonts w:ascii="Arial" w:hAnsi="Arial" w:cs="Arial"/>
                <w:sz w:val="20"/>
                <w:szCs w:val="20"/>
              </w:rPr>
              <w:t xml:space="preserve">Craig </w:t>
            </w:r>
            <w:proofErr w:type="spellStart"/>
            <w:r>
              <w:rPr>
                <w:rFonts w:ascii="Arial" w:hAnsi="Arial" w:cs="Arial"/>
                <w:sz w:val="20"/>
                <w:szCs w:val="20"/>
              </w:rPr>
              <w:t>Mcilloney</w:t>
            </w:r>
            <w:proofErr w:type="spellEnd"/>
            <w:r>
              <w:rPr>
                <w:rFonts w:ascii="Arial" w:hAnsi="Arial" w:cs="Arial"/>
                <w:sz w:val="20"/>
                <w:szCs w:val="20"/>
              </w:rPr>
              <w:t xml:space="preserve"> (PPD)</w:t>
            </w:r>
          </w:p>
        </w:tc>
        <w:tc>
          <w:tcPr>
            <w:tcW w:w="2268" w:type="dxa"/>
          </w:tcPr>
          <w:p w:rsidR="00031054" w:rsidRPr="002B7171" w:rsidRDefault="00031054" w:rsidP="00031054">
            <w:pPr>
              <w:spacing w:before="40" w:after="40" w:line="240" w:lineRule="auto"/>
              <w:jc w:val="center"/>
              <w:rPr>
                <w:rFonts w:ascii="Arial" w:hAnsi="Arial" w:cs="Arial"/>
                <w:sz w:val="20"/>
                <w:szCs w:val="20"/>
              </w:rPr>
            </w:pPr>
            <w:r>
              <w:rPr>
                <w:rFonts w:ascii="Arial" w:hAnsi="Arial" w:cs="Arial"/>
                <w:sz w:val="20"/>
                <w:szCs w:val="20"/>
              </w:rPr>
              <w:t>√</w:t>
            </w:r>
          </w:p>
        </w:tc>
      </w:tr>
      <w:tr w:rsidR="00031054" w:rsidRPr="003F276F" w:rsidTr="00BB0C8D">
        <w:trPr>
          <w:trHeight w:val="281"/>
        </w:trPr>
        <w:tc>
          <w:tcPr>
            <w:tcW w:w="4820" w:type="dxa"/>
            <w:tcBorders>
              <w:top w:val="single" w:sz="4" w:space="0" w:color="auto"/>
              <w:left w:val="single" w:sz="4" w:space="0" w:color="auto"/>
              <w:bottom w:val="single" w:sz="4" w:space="0" w:color="auto"/>
              <w:right w:val="single" w:sz="4" w:space="0" w:color="auto"/>
            </w:tcBorders>
          </w:tcPr>
          <w:p w:rsidR="00031054" w:rsidRDefault="00031054" w:rsidP="00031054">
            <w:pPr>
              <w:spacing w:before="40" w:after="40" w:line="240" w:lineRule="auto"/>
              <w:rPr>
                <w:rFonts w:ascii="Arial" w:hAnsi="Arial" w:cs="Arial"/>
                <w:sz w:val="20"/>
                <w:szCs w:val="20"/>
              </w:rPr>
            </w:pPr>
            <w:r>
              <w:rPr>
                <w:rFonts w:ascii="Arial" w:hAnsi="Arial" w:cs="Arial"/>
                <w:sz w:val="20"/>
                <w:szCs w:val="20"/>
              </w:rPr>
              <w:t>Lyn Taylor (PRA)</w:t>
            </w:r>
          </w:p>
        </w:tc>
        <w:tc>
          <w:tcPr>
            <w:tcW w:w="2268" w:type="dxa"/>
            <w:tcBorders>
              <w:top w:val="single" w:sz="4" w:space="0" w:color="auto"/>
              <w:left w:val="single" w:sz="4" w:space="0" w:color="auto"/>
              <w:bottom w:val="single" w:sz="4" w:space="0" w:color="auto"/>
              <w:right w:val="single" w:sz="4" w:space="0" w:color="auto"/>
            </w:tcBorders>
          </w:tcPr>
          <w:p w:rsidR="00031054" w:rsidRDefault="00031054" w:rsidP="00031054">
            <w:pPr>
              <w:spacing w:before="40" w:after="40" w:line="240" w:lineRule="auto"/>
              <w:jc w:val="center"/>
              <w:rPr>
                <w:rFonts w:ascii="Arial" w:hAnsi="Arial" w:cs="Arial"/>
                <w:sz w:val="20"/>
                <w:szCs w:val="20"/>
              </w:rPr>
            </w:pPr>
            <w:r>
              <w:rPr>
                <w:rFonts w:ascii="Arial" w:hAnsi="Arial" w:cs="Arial"/>
                <w:sz w:val="20"/>
                <w:szCs w:val="20"/>
              </w:rPr>
              <w:t>√</w:t>
            </w:r>
          </w:p>
        </w:tc>
      </w:tr>
      <w:tr w:rsidR="00031054" w:rsidRPr="003F276F" w:rsidTr="00BB0C8D">
        <w:trPr>
          <w:trHeight w:val="281"/>
        </w:trPr>
        <w:tc>
          <w:tcPr>
            <w:tcW w:w="4820" w:type="dxa"/>
            <w:tcBorders>
              <w:top w:val="single" w:sz="4" w:space="0" w:color="auto"/>
              <w:left w:val="single" w:sz="4" w:space="0" w:color="auto"/>
              <w:bottom w:val="single" w:sz="4" w:space="0" w:color="auto"/>
              <w:right w:val="single" w:sz="4" w:space="0" w:color="auto"/>
            </w:tcBorders>
          </w:tcPr>
          <w:p w:rsidR="00031054" w:rsidRDefault="00031054" w:rsidP="00031054">
            <w:pPr>
              <w:spacing w:before="40" w:after="40" w:line="240" w:lineRule="auto"/>
              <w:rPr>
                <w:rFonts w:ascii="Arial" w:hAnsi="Arial" w:cs="Arial"/>
                <w:sz w:val="20"/>
                <w:szCs w:val="20"/>
              </w:rPr>
            </w:pPr>
            <w:r>
              <w:rPr>
                <w:rFonts w:ascii="Arial" w:hAnsi="Arial" w:cs="Arial"/>
                <w:sz w:val="20"/>
                <w:szCs w:val="20"/>
              </w:rPr>
              <w:t xml:space="preserve">Chris </w:t>
            </w:r>
            <w:proofErr w:type="spellStart"/>
            <w:r>
              <w:rPr>
                <w:rFonts w:ascii="Arial" w:hAnsi="Arial" w:cs="Arial"/>
                <w:sz w:val="20"/>
                <w:szCs w:val="20"/>
              </w:rPr>
              <w:t>Toffis</w:t>
            </w:r>
            <w:proofErr w:type="spellEnd"/>
            <w:r>
              <w:rPr>
                <w:rFonts w:ascii="Arial" w:hAnsi="Arial" w:cs="Arial"/>
                <w:sz w:val="20"/>
                <w:szCs w:val="20"/>
              </w:rPr>
              <w:t xml:space="preserve"> (Amgen)</w:t>
            </w:r>
          </w:p>
        </w:tc>
        <w:tc>
          <w:tcPr>
            <w:tcW w:w="2268" w:type="dxa"/>
            <w:tcBorders>
              <w:top w:val="single" w:sz="4" w:space="0" w:color="auto"/>
              <w:left w:val="single" w:sz="4" w:space="0" w:color="auto"/>
              <w:bottom w:val="single" w:sz="4" w:space="0" w:color="auto"/>
              <w:right w:val="single" w:sz="4" w:space="0" w:color="auto"/>
            </w:tcBorders>
          </w:tcPr>
          <w:p w:rsidR="00031054" w:rsidRDefault="00031054" w:rsidP="00031054">
            <w:pPr>
              <w:spacing w:before="40" w:after="40" w:line="240" w:lineRule="auto"/>
              <w:jc w:val="center"/>
              <w:rPr>
                <w:rFonts w:ascii="Arial" w:hAnsi="Arial" w:cs="Arial"/>
                <w:sz w:val="20"/>
                <w:szCs w:val="20"/>
              </w:rPr>
            </w:pPr>
            <w:r>
              <w:rPr>
                <w:rFonts w:ascii="Arial" w:hAnsi="Arial" w:cs="Arial"/>
                <w:sz w:val="20"/>
                <w:szCs w:val="20"/>
              </w:rPr>
              <w:t>√</w:t>
            </w:r>
          </w:p>
        </w:tc>
      </w:tr>
      <w:tr w:rsidR="00031054" w:rsidRPr="003F276F" w:rsidTr="00BB0C8D">
        <w:trPr>
          <w:trHeight w:val="281"/>
        </w:trPr>
        <w:tc>
          <w:tcPr>
            <w:tcW w:w="4820" w:type="dxa"/>
            <w:tcBorders>
              <w:top w:val="single" w:sz="4" w:space="0" w:color="auto"/>
              <w:left w:val="single" w:sz="4" w:space="0" w:color="auto"/>
              <w:bottom w:val="single" w:sz="4" w:space="0" w:color="auto"/>
              <w:right w:val="single" w:sz="4" w:space="0" w:color="auto"/>
            </w:tcBorders>
          </w:tcPr>
          <w:p w:rsidR="00031054" w:rsidRDefault="00031054" w:rsidP="00031054">
            <w:pPr>
              <w:spacing w:before="40" w:after="40" w:line="240" w:lineRule="auto"/>
              <w:rPr>
                <w:rFonts w:ascii="Arial" w:hAnsi="Arial" w:cs="Arial"/>
                <w:sz w:val="20"/>
                <w:szCs w:val="20"/>
              </w:rPr>
            </w:pPr>
            <w:r>
              <w:rPr>
                <w:rFonts w:ascii="Arial" w:hAnsi="Arial" w:cs="Arial"/>
                <w:sz w:val="20"/>
                <w:szCs w:val="20"/>
              </w:rPr>
              <w:t>David Inman (GSK)</w:t>
            </w:r>
          </w:p>
        </w:tc>
        <w:tc>
          <w:tcPr>
            <w:tcW w:w="2268" w:type="dxa"/>
            <w:tcBorders>
              <w:top w:val="single" w:sz="4" w:space="0" w:color="auto"/>
              <w:left w:val="single" w:sz="4" w:space="0" w:color="auto"/>
              <w:bottom w:val="single" w:sz="4" w:space="0" w:color="auto"/>
              <w:right w:val="single" w:sz="4" w:space="0" w:color="auto"/>
            </w:tcBorders>
          </w:tcPr>
          <w:p w:rsidR="00031054" w:rsidRDefault="00031054" w:rsidP="00031054">
            <w:pPr>
              <w:spacing w:before="40" w:after="40" w:line="240" w:lineRule="auto"/>
              <w:jc w:val="center"/>
              <w:rPr>
                <w:rFonts w:ascii="Arial" w:hAnsi="Arial" w:cs="Arial"/>
                <w:sz w:val="20"/>
                <w:szCs w:val="20"/>
              </w:rPr>
            </w:pPr>
            <w:r>
              <w:rPr>
                <w:rFonts w:ascii="Arial" w:hAnsi="Arial" w:cs="Arial"/>
                <w:sz w:val="20"/>
                <w:szCs w:val="20"/>
              </w:rPr>
              <w:t>√</w:t>
            </w:r>
          </w:p>
        </w:tc>
      </w:tr>
      <w:tr w:rsidR="00031054" w:rsidRPr="003F276F" w:rsidTr="00BB0C8D">
        <w:trPr>
          <w:trHeight w:val="281"/>
        </w:trPr>
        <w:tc>
          <w:tcPr>
            <w:tcW w:w="4820" w:type="dxa"/>
            <w:tcBorders>
              <w:top w:val="single" w:sz="4" w:space="0" w:color="auto"/>
              <w:left w:val="single" w:sz="4" w:space="0" w:color="auto"/>
              <w:bottom w:val="single" w:sz="4" w:space="0" w:color="auto"/>
              <w:right w:val="single" w:sz="4" w:space="0" w:color="auto"/>
            </w:tcBorders>
          </w:tcPr>
          <w:p w:rsidR="00031054" w:rsidRDefault="00031054" w:rsidP="00031054">
            <w:pPr>
              <w:spacing w:before="40" w:after="40" w:line="240" w:lineRule="auto"/>
              <w:rPr>
                <w:rFonts w:ascii="Arial" w:hAnsi="Arial" w:cs="Arial"/>
                <w:sz w:val="20"/>
                <w:szCs w:val="20"/>
              </w:rPr>
            </w:pPr>
            <w:r>
              <w:rPr>
                <w:rFonts w:ascii="Arial" w:hAnsi="Arial" w:cs="Arial"/>
                <w:sz w:val="20"/>
                <w:szCs w:val="20"/>
              </w:rPr>
              <w:t>Wilmar Igl (AZ)</w:t>
            </w:r>
          </w:p>
        </w:tc>
        <w:tc>
          <w:tcPr>
            <w:tcW w:w="2268" w:type="dxa"/>
            <w:tcBorders>
              <w:top w:val="single" w:sz="4" w:space="0" w:color="auto"/>
              <w:left w:val="single" w:sz="4" w:space="0" w:color="auto"/>
              <w:bottom w:val="single" w:sz="4" w:space="0" w:color="auto"/>
              <w:right w:val="single" w:sz="4" w:space="0" w:color="auto"/>
            </w:tcBorders>
          </w:tcPr>
          <w:p w:rsidR="00031054" w:rsidRDefault="00271844" w:rsidP="00031054">
            <w:pPr>
              <w:spacing w:before="40" w:after="40" w:line="240" w:lineRule="auto"/>
              <w:jc w:val="center"/>
              <w:rPr>
                <w:rFonts w:ascii="Arial" w:hAnsi="Arial" w:cs="Arial"/>
                <w:sz w:val="20"/>
                <w:szCs w:val="20"/>
              </w:rPr>
            </w:pPr>
            <w:r>
              <w:rPr>
                <w:rFonts w:ascii="Arial" w:hAnsi="Arial" w:cs="Arial"/>
                <w:sz w:val="20"/>
                <w:szCs w:val="20"/>
              </w:rPr>
              <w:t>X</w:t>
            </w:r>
          </w:p>
        </w:tc>
      </w:tr>
      <w:tr w:rsidR="00031054" w:rsidRPr="003F276F" w:rsidTr="00BB0C8D">
        <w:trPr>
          <w:trHeight w:val="281"/>
        </w:trPr>
        <w:tc>
          <w:tcPr>
            <w:tcW w:w="4820" w:type="dxa"/>
            <w:tcBorders>
              <w:top w:val="single" w:sz="4" w:space="0" w:color="auto"/>
              <w:left w:val="single" w:sz="4" w:space="0" w:color="auto"/>
              <w:bottom w:val="single" w:sz="4" w:space="0" w:color="auto"/>
              <w:right w:val="single" w:sz="4" w:space="0" w:color="auto"/>
            </w:tcBorders>
          </w:tcPr>
          <w:p w:rsidR="00031054" w:rsidRDefault="00031054" w:rsidP="00031054">
            <w:pPr>
              <w:spacing w:before="40" w:after="40" w:line="240" w:lineRule="auto"/>
              <w:rPr>
                <w:rFonts w:ascii="Arial" w:hAnsi="Arial" w:cs="Arial"/>
                <w:sz w:val="20"/>
                <w:szCs w:val="20"/>
              </w:rPr>
            </w:pPr>
            <w:r>
              <w:rPr>
                <w:rFonts w:ascii="Arial" w:hAnsi="Arial" w:cs="Arial"/>
                <w:sz w:val="20"/>
                <w:szCs w:val="20"/>
              </w:rPr>
              <w:t>Yann Robert (</w:t>
            </w:r>
            <w:proofErr w:type="spellStart"/>
            <w:r>
              <w:rPr>
                <w:rFonts w:ascii="Arial" w:hAnsi="Arial" w:cs="Arial"/>
                <w:sz w:val="20"/>
                <w:szCs w:val="20"/>
              </w:rPr>
              <w:t>Servier</w:t>
            </w:r>
            <w:proofErr w:type="spellEnd"/>
            <w:r>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031054" w:rsidRDefault="006075CE" w:rsidP="00031054">
            <w:pPr>
              <w:spacing w:before="40" w:after="40" w:line="240" w:lineRule="auto"/>
              <w:jc w:val="center"/>
              <w:rPr>
                <w:rFonts w:ascii="Arial" w:hAnsi="Arial" w:cs="Arial"/>
                <w:sz w:val="20"/>
                <w:szCs w:val="20"/>
              </w:rPr>
            </w:pPr>
            <w:r>
              <w:rPr>
                <w:rFonts w:ascii="Arial" w:hAnsi="Arial" w:cs="Arial"/>
                <w:sz w:val="20"/>
                <w:szCs w:val="20"/>
              </w:rPr>
              <w:t>√</w:t>
            </w:r>
          </w:p>
        </w:tc>
      </w:tr>
    </w:tbl>
    <w:p w:rsidR="00031054" w:rsidRDefault="00031054" w:rsidP="00031054">
      <w:pPr>
        <w:spacing w:before="40" w:after="40" w:line="240" w:lineRule="auto"/>
        <w:rPr>
          <w:rFonts w:ascii="Arial" w:hAnsi="Arial" w:cs="Arial"/>
          <w:sz w:val="16"/>
          <w:szCs w:val="16"/>
        </w:rPr>
      </w:pPr>
    </w:p>
    <w:p w:rsidR="00031054" w:rsidRDefault="00031054" w:rsidP="00031054">
      <w:pPr>
        <w:spacing w:before="40" w:after="40" w:line="240" w:lineRule="auto"/>
        <w:rPr>
          <w:rFonts w:ascii="Arial" w:hAnsi="Arial" w:cs="Arial"/>
          <w:sz w:val="16"/>
          <w:szCs w:val="16"/>
        </w:rPr>
      </w:pPr>
      <w:r>
        <w:rPr>
          <w:rFonts w:ascii="Arial" w:hAnsi="Arial" w:cs="Arial"/>
          <w:sz w:val="16"/>
          <w:szCs w:val="16"/>
        </w:rPr>
        <w:br w:type="textWrapping" w:clear="all"/>
      </w:r>
    </w:p>
    <w:p w:rsidR="00031054" w:rsidRPr="009C53C6" w:rsidRDefault="00031054" w:rsidP="00031054">
      <w:pPr>
        <w:keepNext/>
        <w:keepLines/>
        <w:spacing w:after="0" w:line="240" w:lineRule="auto"/>
        <w:rPr>
          <w:rFonts w:ascii="Arial" w:hAnsi="Arial" w:cs="Arial"/>
          <w:b/>
          <w:sz w:val="28"/>
          <w:szCs w:val="36"/>
        </w:rPr>
      </w:pPr>
      <w:r w:rsidRPr="009C53C6">
        <w:rPr>
          <w:rFonts w:ascii="Arial" w:hAnsi="Arial" w:cs="Arial"/>
          <w:b/>
          <w:sz w:val="28"/>
          <w:szCs w:val="36"/>
        </w:rPr>
        <w:t>Previous Action Items</w:t>
      </w:r>
    </w:p>
    <w:p w:rsidR="00031054" w:rsidRDefault="00031054" w:rsidP="00031054">
      <w:pPr>
        <w:keepNext/>
        <w:keepLines/>
        <w:spacing w:after="0" w:line="240" w:lineRule="auto"/>
        <w:rPr>
          <w:rFonts w:ascii="Arial" w:hAnsi="Arial" w:cs="Arial"/>
          <w:b/>
          <w:sz w:val="20"/>
          <w:szCs w:val="20"/>
        </w:rPr>
      </w:pPr>
    </w:p>
    <w:tbl>
      <w:tblPr>
        <w:tblStyle w:val="TableGrid"/>
        <w:tblW w:w="10063" w:type="dxa"/>
        <w:tblInd w:w="108" w:type="dxa"/>
        <w:tblLook w:val="04A0" w:firstRow="1" w:lastRow="0" w:firstColumn="1" w:lastColumn="0" w:noHBand="0" w:noVBand="1"/>
      </w:tblPr>
      <w:tblGrid>
        <w:gridCol w:w="4482"/>
        <w:gridCol w:w="1937"/>
        <w:gridCol w:w="1895"/>
        <w:gridCol w:w="1749"/>
      </w:tblGrid>
      <w:tr w:rsidR="00031054" w:rsidRPr="00F8119F" w:rsidTr="000358CF">
        <w:trPr>
          <w:trHeight w:val="575"/>
          <w:tblHeader/>
        </w:trPr>
        <w:tc>
          <w:tcPr>
            <w:tcW w:w="4513" w:type="dxa"/>
            <w:vAlign w:val="bottom"/>
          </w:tcPr>
          <w:p w:rsidR="00031054" w:rsidRPr="00763AF7" w:rsidRDefault="00031054" w:rsidP="000358CF">
            <w:pPr>
              <w:keepNext/>
              <w:keepLines/>
              <w:rPr>
                <w:rFonts w:asciiTheme="minorHAnsi" w:hAnsiTheme="minorHAnsi" w:cstheme="minorHAnsi"/>
                <w:b/>
                <w:sz w:val="22"/>
                <w:szCs w:val="22"/>
              </w:rPr>
            </w:pPr>
            <w:r w:rsidRPr="00763AF7">
              <w:rPr>
                <w:rFonts w:asciiTheme="minorHAnsi" w:hAnsiTheme="minorHAnsi" w:cstheme="minorHAnsi"/>
                <w:b/>
                <w:sz w:val="22"/>
                <w:szCs w:val="22"/>
              </w:rPr>
              <w:t>Action Item</w:t>
            </w:r>
          </w:p>
        </w:tc>
        <w:tc>
          <w:tcPr>
            <w:tcW w:w="1943" w:type="dxa"/>
            <w:vAlign w:val="bottom"/>
          </w:tcPr>
          <w:p w:rsidR="00031054" w:rsidRPr="00763AF7" w:rsidRDefault="00031054" w:rsidP="000358CF">
            <w:pPr>
              <w:keepNext/>
              <w:keepLines/>
              <w:rPr>
                <w:rFonts w:asciiTheme="minorHAnsi" w:hAnsiTheme="minorHAnsi" w:cstheme="minorHAnsi"/>
                <w:b/>
                <w:sz w:val="22"/>
                <w:szCs w:val="22"/>
              </w:rPr>
            </w:pPr>
            <w:r w:rsidRPr="00763AF7">
              <w:rPr>
                <w:rFonts w:asciiTheme="minorHAnsi" w:hAnsiTheme="minorHAnsi" w:cstheme="minorHAnsi"/>
                <w:b/>
                <w:sz w:val="22"/>
                <w:szCs w:val="22"/>
              </w:rPr>
              <w:t>Assigned team member(s)</w:t>
            </w:r>
          </w:p>
        </w:tc>
        <w:tc>
          <w:tcPr>
            <w:tcW w:w="1903" w:type="dxa"/>
            <w:vAlign w:val="bottom"/>
          </w:tcPr>
          <w:p w:rsidR="00031054" w:rsidRPr="00763AF7" w:rsidRDefault="00031054" w:rsidP="000358CF">
            <w:pPr>
              <w:keepNext/>
              <w:keepLines/>
              <w:rPr>
                <w:rFonts w:asciiTheme="minorHAnsi" w:hAnsiTheme="minorHAnsi" w:cstheme="minorHAnsi"/>
                <w:b/>
                <w:sz w:val="22"/>
                <w:szCs w:val="22"/>
              </w:rPr>
            </w:pPr>
            <w:r w:rsidRPr="00763AF7">
              <w:rPr>
                <w:rFonts w:asciiTheme="minorHAnsi" w:hAnsiTheme="minorHAnsi" w:cstheme="minorHAnsi"/>
                <w:b/>
                <w:sz w:val="22"/>
                <w:szCs w:val="22"/>
              </w:rPr>
              <w:t>Deadline</w:t>
            </w:r>
          </w:p>
        </w:tc>
        <w:tc>
          <w:tcPr>
            <w:tcW w:w="1704" w:type="dxa"/>
            <w:vAlign w:val="bottom"/>
          </w:tcPr>
          <w:p w:rsidR="00031054" w:rsidRPr="00763AF7" w:rsidRDefault="00031054" w:rsidP="000358CF">
            <w:pPr>
              <w:keepNext/>
              <w:keepLines/>
              <w:rPr>
                <w:rFonts w:asciiTheme="minorHAnsi" w:hAnsiTheme="minorHAnsi" w:cstheme="minorHAnsi"/>
                <w:b/>
                <w:sz w:val="22"/>
                <w:szCs w:val="22"/>
              </w:rPr>
            </w:pPr>
            <w:r w:rsidRPr="00763AF7">
              <w:rPr>
                <w:rFonts w:asciiTheme="minorHAnsi" w:hAnsiTheme="minorHAnsi" w:cstheme="minorHAnsi"/>
                <w:b/>
                <w:sz w:val="22"/>
                <w:szCs w:val="22"/>
              </w:rPr>
              <w:t>Status</w:t>
            </w:r>
          </w:p>
        </w:tc>
      </w:tr>
      <w:tr w:rsidR="00271844" w:rsidRPr="00F8119F" w:rsidTr="002E365C">
        <w:trPr>
          <w:trHeight w:val="575"/>
        </w:trPr>
        <w:tc>
          <w:tcPr>
            <w:tcW w:w="4513" w:type="dxa"/>
          </w:tcPr>
          <w:p w:rsidR="00271844" w:rsidRPr="00BB0C8D" w:rsidRDefault="00271844" w:rsidP="002E365C">
            <w:pPr>
              <w:keepNext/>
              <w:keepLines/>
              <w:rPr>
                <w:rFonts w:asciiTheme="minorHAnsi" w:hAnsiTheme="minorHAnsi" w:cstheme="minorHAnsi"/>
              </w:rPr>
            </w:pPr>
            <w:r>
              <w:rPr>
                <w:rFonts w:asciiTheme="minorHAnsi" w:hAnsiTheme="minorHAnsi" w:cstheme="minorHAnsi"/>
              </w:rPr>
              <w:t>Each member to come up with</w:t>
            </w:r>
            <w:r w:rsidRPr="00BB0C8D">
              <w:rPr>
                <w:rFonts w:asciiTheme="minorHAnsi" w:hAnsiTheme="minorHAnsi" w:cstheme="minorHAnsi"/>
              </w:rPr>
              <w:t xml:space="preserve"> 2 or 3 areas which you would like to focus our </w:t>
            </w:r>
            <w:r>
              <w:rPr>
                <w:rFonts w:asciiTheme="minorHAnsi" w:hAnsiTheme="minorHAnsi" w:cstheme="minorHAnsi"/>
              </w:rPr>
              <w:t>initial work as a SIG on. Email ideas to Craig &amp; Lyn (including the full group if you wish)</w:t>
            </w:r>
          </w:p>
        </w:tc>
        <w:tc>
          <w:tcPr>
            <w:tcW w:w="1943" w:type="dxa"/>
          </w:tcPr>
          <w:p w:rsidR="00271844" w:rsidRPr="00984CBA" w:rsidRDefault="00271844" w:rsidP="002E365C">
            <w:pPr>
              <w:keepNext/>
              <w:keepLines/>
              <w:rPr>
                <w:rFonts w:asciiTheme="minorHAnsi" w:hAnsiTheme="minorHAnsi" w:cstheme="minorHAnsi"/>
              </w:rPr>
            </w:pPr>
            <w:r>
              <w:rPr>
                <w:rFonts w:asciiTheme="minorHAnsi" w:hAnsiTheme="minorHAnsi" w:cstheme="minorHAnsi"/>
              </w:rPr>
              <w:t>All</w:t>
            </w:r>
          </w:p>
        </w:tc>
        <w:tc>
          <w:tcPr>
            <w:tcW w:w="1903" w:type="dxa"/>
          </w:tcPr>
          <w:p w:rsidR="00271844" w:rsidRPr="00D2349F" w:rsidRDefault="00271844" w:rsidP="002E365C">
            <w:pPr>
              <w:keepNext/>
              <w:keepLines/>
              <w:rPr>
                <w:rFonts w:asciiTheme="minorHAnsi" w:hAnsiTheme="minorHAnsi" w:cstheme="minorHAnsi"/>
              </w:rPr>
            </w:pPr>
            <w:r>
              <w:rPr>
                <w:rFonts w:asciiTheme="minorHAnsi" w:hAnsiTheme="minorHAnsi" w:cstheme="minorHAnsi"/>
              </w:rPr>
              <w:t>31</w:t>
            </w:r>
            <w:r w:rsidRPr="00BB0C8D">
              <w:rPr>
                <w:rFonts w:asciiTheme="minorHAnsi" w:hAnsiTheme="minorHAnsi" w:cstheme="minorHAnsi"/>
                <w:vertAlign w:val="superscript"/>
              </w:rPr>
              <w:t>st</w:t>
            </w:r>
            <w:r>
              <w:rPr>
                <w:rFonts w:asciiTheme="minorHAnsi" w:hAnsiTheme="minorHAnsi" w:cstheme="minorHAnsi"/>
              </w:rPr>
              <w:t xml:space="preserve"> May 2016</w:t>
            </w:r>
          </w:p>
        </w:tc>
        <w:tc>
          <w:tcPr>
            <w:tcW w:w="1704" w:type="dxa"/>
          </w:tcPr>
          <w:p w:rsidR="00271844" w:rsidRDefault="00271844" w:rsidP="002E365C">
            <w:pPr>
              <w:keepNext/>
              <w:keepLines/>
              <w:rPr>
                <w:rFonts w:asciiTheme="minorHAnsi" w:hAnsiTheme="minorHAnsi" w:cstheme="minorHAnsi"/>
              </w:rPr>
            </w:pPr>
            <w:r>
              <w:rPr>
                <w:rFonts w:asciiTheme="minorHAnsi" w:hAnsiTheme="minorHAnsi" w:cstheme="minorHAnsi"/>
              </w:rPr>
              <w:t>Completed per attached spreadsheet</w:t>
            </w:r>
          </w:p>
          <w:bookmarkStart w:id="0" w:name="_MON_1537259904"/>
          <w:bookmarkEnd w:id="0"/>
          <w:p w:rsidR="00271844" w:rsidRPr="00D2349F" w:rsidRDefault="003052FA" w:rsidP="002E365C">
            <w:pPr>
              <w:keepNext/>
              <w:keepLines/>
              <w:rPr>
                <w:rFonts w:asciiTheme="minorHAnsi" w:hAnsiTheme="minorHAnsi" w:cstheme="minorHAnsi"/>
              </w:rPr>
            </w:pPr>
            <w:r>
              <w:rPr>
                <w:rFonts w:asciiTheme="minorHAnsi" w:hAnsiTheme="minorHAnsi" w:cstheme="minorHAnsi"/>
              </w:rPr>
              <w:object w:dxaOrig="1532"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8pt" o:ole="">
                  <v:imagedata r:id="rId8" o:title=""/>
                </v:shape>
                <o:OLEObject Type="Embed" ProgID="Excel.Sheet.12" ShapeID="_x0000_i1025" DrawAspect="Icon" ObjectID="_1537260087" r:id="rId9"/>
              </w:object>
            </w:r>
          </w:p>
        </w:tc>
      </w:tr>
    </w:tbl>
    <w:p w:rsidR="00031054" w:rsidRDefault="00031054" w:rsidP="00031054">
      <w:pPr>
        <w:spacing w:after="0" w:line="240" w:lineRule="auto"/>
        <w:rPr>
          <w:rFonts w:ascii="Arial" w:hAnsi="Arial" w:cs="Arial"/>
          <w:b/>
          <w:sz w:val="28"/>
          <w:szCs w:val="28"/>
        </w:rPr>
      </w:pPr>
    </w:p>
    <w:p w:rsidR="00031054" w:rsidRDefault="00031054" w:rsidP="00BB0C8D">
      <w:pPr>
        <w:rPr>
          <w:rFonts w:ascii="Arial" w:hAnsi="Arial" w:cs="Arial"/>
          <w:b/>
          <w:sz w:val="28"/>
          <w:szCs w:val="28"/>
        </w:rPr>
      </w:pPr>
      <w:r w:rsidRPr="002B7171">
        <w:rPr>
          <w:rFonts w:ascii="Arial" w:hAnsi="Arial" w:cs="Arial"/>
          <w:b/>
          <w:sz w:val="28"/>
          <w:szCs w:val="28"/>
        </w:rPr>
        <w:t>Agenda topics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0"/>
        <w:gridCol w:w="7806"/>
      </w:tblGrid>
      <w:tr w:rsidR="00DF56D0" w:rsidRPr="00703F22" w:rsidTr="00BB0C8D">
        <w:trPr>
          <w:trHeight w:val="636"/>
          <w:tblHeader/>
        </w:trPr>
        <w:tc>
          <w:tcPr>
            <w:tcW w:w="924" w:type="pct"/>
            <w:shd w:val="clear" w:color="auto" w:fill="E0E0E0"/>
          </w:tcPr>
          <w:p w:rsidR="00DF56D0" w:rsidRPr="00703F22" w:rsidRDefault="00DF56D0" w:rsidP="000358CF">
            <w:pPr>
              <w:keepNext/>
              <w:keepLines/>
              <w:spacing w:before="60" w:line="360" w:lineRule="auto"/>
              <w:rPr>
                <w:rFonts w:asciiTheme="minorHAnsi" w:hAnsiTheme="minorHAnsi" w:cstheme="minorHAnsi"/>
                <w:b/>
                <w:bCs/>
                <w:iCs/>
              </w:rPr>
            </w:pPr>
            <w:r w:rsidRPr="00703F22">
              <w:rPr>
                <w:rFonts w:asciiTheme="minorHAnsi" w:hAnsiTheme="minorHAnsi" w:cstheme="minorHAnsi"/>
                <w:b/>
                <w:bCs/>
                <w:iCs/>
              </w:rPr>
              <w:t>Topic</w:t>
            </w:r>
            <w:r>
              <w:rPr>
                <w:rFonts w:asciiTheme="minorHAnsi" w:hAnsiTheme="minorHAnsi" w:cstheme="minorHAnsi"/>
                <w:b/>
                <w:bCs/>
                <w:iCs/>
              </w:rPr>
              <w:t>/Lead</w:t>
            </w:r>
          </w:p>
        </w:tc>
        <w:tc>
          <w:tcPr>
            <w:tcW w:w="4076" w:type="pct"/>
            <w:shd w:val="clear" w:color="auto" w:fill="E0E0E0"/>
          </w:tcPr>
          <w:p w:rsidR="00DF56D0" w:rsidRPr="00703F22" w:rsidRDefault="00DF56D0" w:rsidP="000358CF">
            <w:pPr>
              <w:keepNext/>
              <w:keepLines/>
              <w:spacing w:before="60" w:line="360" w:lineRule="auto"/>
              <w:rPr>
                <w:rFonts w:asciiTheme="minorHAnsi" w:hAnsiTheme="minorHAnsi" w:cstheme="minorHAnsi"/>
                <w:b/>
                <w:bCs/>
              </w:rPr>
            </w:pPr>
            <w:r w:rsidRPr="00703F22">
              <w:rPr>
                <w:rFonts w:asciiTheme="minorHAnsi" w:hAnsiTheme="minorHAnsi" w:cstheme="minorHAnsi"/>
                <w:b/>
                <w:bCs/>
              </w:rPr>
              <w:t>Discussion/Decisions</w:t>
            </w:r>
          </w:p>
        </w:tc>
      </w:tr>
      <w:tr w:rsidR="00DF56D0" w:rsidRPr="00703F22" w:rsidTr="00BB0C8D">
        <w:tc>
          <w:tcPr>
            <w:tcW w:w="924" w:type="pct"/>
          </w:tcPr>
          <w:p w:rsidR="00DF56D0" w:rsidRPr="00DF56D0" w:rsidRDefault="00271844" w:rsidP="000358CF">
            <w:pPr>
              <w:spacing w:before="60" w:after="0"/>
              <w:rPr>
                <w:rFonts w:asciiTheme="minorHAnsi" w:hAnsiTheme="minorHAnsi" w:cstheme="minorHAnsi"/>
                <w:iCs/>
              </w:rPr>
            </w:pPr>
            <w:r>
              <w:rPr>
                <w:rFonts w:asciiTheme="minorHAnsi" w:hAnsiTheme="minorHAnsi" w:cstheme="minorHAnsi"/>
                <w:iCs/>
              </w:rPr>
              <w:t>Craig feedback from SIG leaders meeting</w:t>
            </w:r>
          </w:p>
        </w:tc>
        <w:tc>
          <w:tcPr>
            <w:tcW w:w="4076" w:type="pct"/>
          </w:tcPr>
          <w:p w:rsidR="00DF56D0" w:rsidRDefault="00271844" w:rsidP="00271844">
            <w:pPr>
              <w:pStyle w:val="ListParagraph"/>
              <w:numPr>
                <w:ilvl w:val="0"/>
                <w:numId w:val="2"/>
              </w:numPr>
              <w:spacing w:before="60" w:after="0"/>
              <w:ind w:left="215" w:hanging="215"/>
            </w:pPr>
            <w:r>
              <w:t>Other SIG leaders provided names of people who would like to join the committee</w:t>
            </w:r>
            <w:r w:rsidR="004E7B61">
              <w:t xml:space="preserve"> who may be experts in key areas</w:t>
            </w:r>
            <w:r>
              <w:t>.</w:t>
            </w:r>
            <w:r w:rsidR="00B953E2">
              <w:t xml:space="preserve">  If we need help we can bring these on board.</w:t>
            </w:r>
          </w:p>
          <w:p w:rsidR="00271844" w:rsidRDefault="00B953E2" w:rsidP="00271844">
            <w:pPr>
              <w:pStyle w:val="ListParagraph"/>
              <w:numPr>
                <w:ilvl w:val="0"/>
                <w:numId w:val="2"/>
              </w:numPr>
              <w:spacing w:before="60" w:after="0"/>
              <w:ind w:left="215" w:hanging="215"/>
            </w:pPr>
            <w:r>
              <w:t>Craig described how the SIG leaders split into groups and brain stormed to provide k</w:t>
            </w:r>
            <w:r w:rsidR="00271844">
              <w:t>ey areas for us to focus on</w:t>
            </w:r>
            <w:r>
              <w:t>.  The following are some examples</w:t>
            </w:r>
            <w:r w:rsidR="004E7B61">
              <w:t xml:space="preserve"> of their suggestions:</w:t>
            </w:r>
          </w:p>
          <w:p w:rsidR="00271844" w:rsidRPr="00271844" w:rsidRDefault="00271844" w:rsidP="00271844">
            <w:pPr>
              <w:pStyle w:val="ListParagraph"/>
              <w:numPr>
                <w:ilvl w:val="0"/>
                <w:numId w:val="2"/>
              </w:numPr>
              <w:tabs>
                <w:tab w:val="left" w:pos="2522"/>
              </w:tabs>
              <w:spacing w:before="60" w:after="0"/>
              <w:rPr>
                <w:rFonts w:cs="Calibri"/>
              </w:rPr>
            </w:pPr>
            <w:r w:rsidRPr="00271844">
              <w:rPr>
                <w:rFonts w:cs="Calibri"/>
              </w:rPr>
              <w:t xml:space="preserve">More </w:t>
            </w:r>
            <w:r w:rsidR="004E7B61">
              <w:rPr>
                <w:rFonts w:cs="Calibri"/>
              </w:rPr>
              <w:t>help for statisticians</w:t>
            </w:r>
            <w:r w:rsidRPr="00271844">
              <w:rPr>
                <w:rFonts w:cs="Calibri"/>
              </w:rPr>
              <w:t xml:space="preserve"> about CDISC </w:t>
            </w:r>
          </w:p>
          <w:p w:rsidR="00271844" w:rsidRPr="00271844" w:rsidRDefault="00271844" w:rsidP="00271844">
            <w:pPr>
              <w:pStyle w:val="ListParagraph"/>
              <w:numPr>
                <w:ilvl w:val="0"/>
                <w:numId w:val="2"/>
              </w:numPr>
              <w:tabs>
                <w:tab w:val="left" w:pos="2522"/>
              </w:tabs>
              <w:spacing w:before="60" w:after="0"/>
              <w:rPr>
                <w:rFonts w:cs="Calibri"/>
              </w:rPr>
            </w:pPr>
            <w:r w:rsidRPr="00271844">
              <w:rPr>
                <w:rFonts w:cs="Calibri"/>
              </w:rPr>
              <w:t>Standardization &amp; validation in use of R</w:t>
            </w:r>
          </w:p>
          <w:p w:rsidR="00271844" w:rsidRPr="00271844" w:rsidRDefault="00271844" w:rsidP="00271844">
            <w:pPr>
              <w:pStyle w:val="ListParagraph"/>
              <w:numPr>
                <w:ilvl w:val="0"/>
                <w:numId w:val="2"/>
              </w:numPr>
              <w:tabs>
                <w:tab w:val="left" w:pos="2522"/>
              </w:tabs>
              <w:spacing w:before="60" w:after="0"/>
              <w:rPr>
                <w:rFonts w:cs="Calibri"/>
              </w:rPr>
            </w:pPr>
            <w:r w:rsidRPr="00271844">
              <w:rPr>
                <w:rFonts w:cs="Calibri"/>
              </w:rPr>
              <w:t xml:space="preserve">Increase speed of production – </w:t>
            </w:r>
            <w:r w:rsidR="004E7B61">
              <w:rPr>
                <w:rFonts w:cs="Calibri"/>
              </w:rPr>
              <w:t xml:space="preserve">how can we bring in </w:t>
            </w:r>
            <w:r w:rsidRPr="00271844">
              <w:rPr>
                <w:rFonts w:cs="Calibri"/>
              </w:rPr>
              <w:t>efficiencies</w:t>
            </w:r>
          </w:p>
          <w:p w:rsidR="00271844" w:rsidRPr="00271844" w:rsidRDefault="00271844" w:rsidP="00271844">
            <w:pPr>
              <w:pStyle w:val="ListParagraph"/>
              <w:numPr>
                <w:ilvl w:val="0"/>
                <w:numId w:val="2"/>
              </w:numPr>
              <w:tabs>
                <w:tab w:val="left" w:pos="2522"/>
              </w:tabs>
              <w:spacing w:before="60" w:after="0"/>
              <w:rPr>
                <w:rFonts w:cs="Calibri"/>
              </w:rPr>
            </w:pPr>
            <w:r w:rsidRPr="00271844">
              <w:rPr>
                <w:rFonts w:cs="Calibri"/>
              </w:rPr>
              <w:t>Graphical representation – standard code to help</w:t>
            </w:r>
          </w:p>
          <w:p w:rsidR="00271844" w:rsidRDefault="00271844" w:rsidP="00271844">
            <w:pPr>
              <w:pStyle w:val="ListParagraph"/>
              <w:numPr>
                <w:ilvl w:val="0"/>
                <w:numId w:val="2"/>
              </w:numPr>
              <w:tabs>
                <w:tab w:val="left" w:pos="2522"/>
              </w:tabs>
              <w:spacing w:before="60" w:after="0"/>
              <w:rPr>
                <w:rFonts w:cs="Calibri"/>
              </w:rPr>
            </w:pPr>
            <w:r w:rsidRPr="00271844">
              <w:rPr>
                <w:rFonts w:cs="Calibri"/>
              </w:rPr>
              <w:t xml:space="preserve">Bayesian </w:t>
            </w:r>
            <w:r w:rsidR="006075CE">
              <w:rPr>
                <w:rFonts w:cs="Calibri"/>
              </w:rPr>
              <w:t>programming</w:t>
            </w:r>
          </w:p>
          <w:p w:rsidR="00B953E2" w:rsidRPr="00271844" w:rsidRDefault="00B953E2" w:rsidP="00271844">
            <w:pPr>
              <w:pStyle w:val="ListParagraph"/>
              <w:numPr>
                <w:ilvl w:val="0"/>
                <w:numId w:val="2"/>
              </w:numPr>
              <w:tabs>
                <w:tab w:val="left" w:pos="2522"/>
              </w:tabs>
              <w:spacing w:before="60" w:after="0"/>
              <w:rPr>
                <w:rFonts w:cs="Calibri"/>
              </w:rPr>
            </w:pPr>
            <w:r>
              <w:rPr>
                <w:rFonts w:cs="Calibri"/>
              </w:rPr>
              <w:t xml:space="preserve">Benefit risk </w:t>
            </w:r>
            <w:r w:rsidR="004E7B61">
              <w:rPr>
                <w:rFonts w:cs="Calibri"/>
              </w:rPr>
              <w:t>standardization</w:t>
            </w:r>
          </w:p>
          <w:p w:rsidR="00271844" w:rsidRDefault="00271844" w:rsidP="00271844">
            <w:pPr>
              <w:pStyle w:val="ListParagraph"/>
              <w:numPr>
                <w:ilvl w:val="0"/>
                <w:numId w:val="2"/>
              </w:numPr>
              <w:spacing w:before="60" w:after="0"/>
            </w:pPr>
            <w:proofErr w:type="spellStart"/>
            <w:r>
              <w:t>Spotfire</w:t>
            </w:r>
            <w:proofErr w:type="spellEnd"/>
            <w:r>
              <w:t xml:space="preserve"> / </w:t>
            </w:r>
            <w:proofErr w:type="spellStart"/>
            <w:r>
              <w:t>Rshiny</w:t>
            </w:r>
            <w:proofErr w:type="spellEnd"/>
            <w:r>
              <w:t xml:space="preserve"> / alternative packages to SAS</w:t>
            </w:r>
            <w:r w:rsidR="006075CE">
              <w:t xml:space="preserve"> (will SAS have a monopoly in years to come</w:t>
            </w:r>
            <w:r w:rsidR="004E7B61">
              <w:t>?</w:t>
            </w:r>
            <w:r w:rsidR="006075CE">
              <w:t>)</w:t>
            </w:r>
          </w:p>
          <w:p w:rsidR="00B953E2" w:rsidRDefault="00B953E2" w:rsidP="00B953E2">
            <w:pPr>
              <w:pStyle w:val="ListParagraph"/>
              <w:numPr>
                <w:ilvl w:val="0"/>
                <w:numId w:val="2"/>
              </w:numPr>
              <w:spacing w:before="60" w:after="0"/>
            </w:pPr>
            <w:r>
              <w:t xml:space="preserve">Standardization and </w:t>
            </w:r>
            <w:proofErr w:type="spellStart"/>
            <w:r>
              <w:t>TransCelerate</w:t>
            </w:r>
            <w:proofErr w:type="spellEnd"/>
            <w:r>
              <w:t xml:space="preserve"> (10 companies who meet to discuss how we move forward as an industry – now partnership with CDISC). </w:t>
            </w:r>
          </w:p>
          <w:p w:rsidR="00184FBF" w:rsidRDefault="00184FBF" w:rsidP="00B953E2">
            <w:pPr>
              <w:pStyle w:val="ListParagraph"/>
              <w:numPr>
                <w:ilvl w:val="0"/>
                <w:numId w:val="2"/>
              </w:numPr>
              <w:spacing w:before="60" w:after="0"/>
            </w:pPr>
            <w:r>
              <w:lastRenderedPageBreak/>
              <w:t>Exploratory tools for statisticians</w:t>
            </w:r>
          </w:p>
          <w:p w:rsidR="00184FBF" w:rsidRDefault="00184FBF" w:rsidP="00B953E2">
            <w:pPr>
              <w:pStyle w:val="ListParagraph"/>
              <w:numPr>
                <w:ilvl w:val="0"/>
                <w:numId w:val="2"/>
              </w:numPr>
              <w:spacing w:before="60" w:after="0"/>
            </w:pPr>
            <w:r>
              <w:t>Big data – process &amp; getting ready</w:t>
            </w:r>
          </w:p>
          <w:p w:rsidR="00184FBF" w:rsidRDefault="00184FBF" w:rsidP="00B953E2">
            <w:pPr>
              <w:pStyle w:val="ListParagraph"/>
              <w:numPr>
                <w:ilvl w:val="0"/>
                <w:numId w:val="2"/>
              </w:numPr>
              <w:spacing w:before="60" w:after="0"/>
            </w:pPr>
            <w:r>
              <w:t>Regulatory submissions</w:t>
            </w:r>
          </w:p>
          <w:p w:rsidR="00184FBF" w:rsidRDefault="00184FBF" w:rsidP="00B953E2">
            <w:pPr>
              <w:pStyle w:val="ListParagraph"/>
              <w:numPr>
                <w:ilvl w:val="0"/>
                <w:numId w:val="2"/>
              </w:numPr>
              <w:spacing w:before="60" w:after="0"/>
            </w:pPr>
            <w:proofErr w:type="spellStart"/>
            <w:r>
              <w:t>Estimands</w:t>
            </w:r>
            <w:proofErr w:type="spellEnd"/>
            <w:r>
              <w:t xml:space="preserve"> </w:t>
            </w:r>
          </w:p>
          <w:p w:rsidR="00184FBF" w:rsidRDefault="00184FBF" w:rsidP="00B953E2">
            <w:pPr>
              <w:pStyle w:val="ListParagraph"/>
              <w:numPr>
                <w:ilvl w:val="0"/>
                <w:numId w:val="2"/>
              </w:numPr>
              <w:spacing w:before="60" w:after="0"/>
            </w:pPr>
            <w:r>
              <w:t xml:space="preserve">Liaison with PHUSE </w:t>
            </w:r>
          </w:p>
          <w:p w:rsidR="00184FBF" w:rsidRDefault="00184FBF" w:rsidP="00184FBF">
            <w:pPr>
              <w:spacing w:before="60" w:after="0"/>
            </w:pPr>
            <w:r>
              <w:t>In some cases, the AIMS SIG should be seen as facilitators rather than developers as the skill set may not be within this team to be able to or have time to work in these areas.</w:t>
            </w:r>
          </w:p>
          <w:p w:rsidR="00184FBF" w:rsidRDefault="00184FBF" w:rsidP="00184FBF">
            <w:pPr>
              <w:spacing w:before="60" w:after="0"/>
            </w:pPr>
            <w:r>
              <w:t xml:space="preserve">Anything we </w:t>
            </w:r>
            <w:r w:rsidR="004E7B61">
              <w:t xml:space="preserve">create should </w:t>
            </w:r>
            <w:r>
              <w:t>provide case studies, examples &amp; demonstrat</w:t>
            </w:r>
            <w:r w:rsidR="004E7B61">
              <w:t>ions of how it is used so that we s</w:t>
            </w:r>
            <w:r>
              <w:t>hare</w:t>
            </w:r>
            <w:r w:rsidR="004E7B61">
              <w:t xml:space="preserve"> </w:t>
            </w:r>
            <w:r>
              <w:t xml:space="preserve">experience in </w:t>
            </w:r>
            <w:r w:rsidR="004E7B61">
              <w:t xml:space="preserve">the </w:t>
            </w:r>
            <w:r>
              <w:t>application</w:t>
            </w:r>
            <w:r w:rsidR="004E7B61">
              <w:t xml:space="preserve"> methods</w:t>
            </w:r>
            <w:r>
              <w:t>.</w:t>
            </w:r>
          </w:p>
          <w:p w:rsidR="00184FBF" w:rsidRDefault="00184FBF" w:rsidP="00184FBF">
            <w:pPr>
              <w:spacing w:before="60" w:after="0"/>
            </w:pPr>
          </w:p>
          <w:p w:rsidR="00184FBF" w:rsidRDefault="004E7B61" w:rsidP="00184FBF">
            <w:pPr>
              <w:spacing w:before="60" w:after="0"/>
            </w:pPr>
            <w:r>
              <w:t xml:space="preserve">SIG Leaders </w:t>
            </w:r>
            <w:r w:rsidR="00184FBF">
              <w:t>Prioritization:</w:t>
            </w:r>
          </w:p>
          <w:p w:rsidR="00184FBF" w:rsidRPr="004E7B61" w:rsidRDefault="00184FBF" w:rsidP="00184FBF">
            <w:pPr>
              <w:spacing w:before="60" w:after="0"/>
              <w:rPr>
                <w:b/>
              </w:rPr>
            </w:pPr>
            <w:r w:rsidRPr="004E7B61">
              <w:rPr>
                <w:b/>
              </w:rPr>
              <w:t xml:space="preserve">100% </w:t>
            </w:r>
            <w:r w:rsidR="004E7B61">
              <w:rPr>
                <w:b/>
              </w:rPr>
              <w:t xml:space="preserve">in </w:t>
            </w:r>
            <w:r w:rsidRPr="004E7B61">
              <w:rPr>
                <w:b/>
              </w:rPr>
              <w:t xml:space="preserve">agreement that </w:t>
            </w:r>
            <w:r w:rsidR="004E7B61">
              <w:rPr>
                <w:b/>
              </w:rPr>
              <w:t xml:space="preserve">R </w:t>
            </w:r>
            <w:r w:rsidRPr="004E7B61">
              <w:rPr>
                <w:b/>
              </w:rPr>
              <w:t>should be the key focus</w:t>
            </w:r>
          </w:p>
          <w:p w:rsidR="0095407F" w:rsidRDefault="00184FBF" w:rsidP="0095407F">
            <w:pPr>
              <w:pStyle w:val="ListParagraph"/>
              <w:numPr>
                <w:ilvl w:val="0"/>
                <w:numId w:val="4"/>
              </w:numPr>
              <w:spacing w:before="60" w:after="0"/>
            </w:pPr>
            <w:r>
              <w:t xml:space="preserve">How can we validate R, so that regulators are happy with the validation – </w:t>
            </w:r>
            <w:r w:rsidR="004E7B61">
              <w:t>Could</w:t>
            </w:r>
            <w:r>
              <w:t xml:space="preserve"> work with Mango solutions </w:t>
            </w:r>
            <w:r w:rsidR="004E7B61">
              <w:t xml:space="preserve">and ask them to </w:t>
            </w:r>
            <w:r>
              <w:t>update us on their progress, however as an industry we can’</w:t>
            </w:r>
            <w:r w:rsidR="004E7B61">
              <w:t>t be reliant</w:t>
            </w:r>
            <w:r>
              <w:t xml:space="preserve"> on 1 vendor so we need to work alongside them and give bigger solutions.  EISAI – have worked on this and we could reach out to them.  CRAN project – can </w:t>
            </w:r>
            <w:r w:rsidR="0095407F">
              <w:t>we draw from their group</w:t>
            </w:r>
            <w:r>
              <w:t>?</w:t>
            </w:r>
            <w:r w:rsidR="0095407F">
              <w:br/>
            </w:r>
            <w:r w:rsidR="0095407F">
              <w:t xml:space="preserve">R </w:t>
            </w:r>
            <w:proofErr w:type="spellStart"/>
            <w:r w:rsidR="0095407F">
              <w:t>Foundations’s</w:t>
            </w:r>
            <w:proofErr w:type="spellEnd"/>
            <w:r w:rsidR="0095407F">
              <w:t xml:space="preserve"> guidance https://www.r-project.org/doc/R-FDA.pdf</w:t>
            </w:r>
          </w:p>
          <w:p w:rsidR="00184FBF" w:rsidRDefault="00184FBF" w:rsidP="00184FBF">
            <w:pPr>
              <w:pStyle w:val="ListParagraph"/>
              <w:numPr>
                <w:ilvl w:val="0"/>
                <w:numId w:val="4"/>
              </w:numPr>
              <w:spacing w:before="60" w:after="0"/>
            </w:pPr>
            <w:r>
              <w:t>How can we provide code/ best practices for people to take forward</w:t>
            </w:r>
            <w:r w:rsidR="0095407F">
              <w:t>?</w:t>
            </w:r>
          </w:p>
          <w:p w:rsidR="000D2D0F" w:rsidRDefault="0095407F" w:rsidP="00184FBF">
            <w:pPr>
              <w:pStyle w:val="ListParagraph"/>
              <w:numPr>
                <w:ilvl w:val="0"/>
                <w:numId w:val="4"/>
              </w:numPr>
              <w:spacing w:before="60" w:after="0"/>
            </w:pPr>
            <w:r>
              <w:t>F</w:t>
            </w:r>
            <w:r w:rsidR="000D2D0F">
              <w:t>ocus on areas that R is better than SAS. Ensure we don’t duplicate what SAS are developing for release. Also don’t want to develop R code which is available in other validated software.</w:t>
            </w:r>
            <w:r>
              <w:t xml:space="preserve">  R is much better at graphics (especially interactive graphics than SAS).  </w:t>
            </w:r>
            <w:proofErr w:type="spellStart"/>
            <w:r>
              <w:t>Rshiny</w:t>
            </w:r>
            <w:proofErr w:type="spellEnd"/>
            <w:r>
              <w:t xml:space="preserve"> </w:t>
            </w:r>
            <w:r>
              <w:t xml:space="preserve">is often used for internal exploratory use so could produce a guide to its use that would not require validation (could also look at </w:t>
            </w:r>
            <w:proofErr w:type="spellStart"/>
            <w:r>
              <w:t>Spotfire</w:t>
            </w:r>
            <w:proofErr w:type="spellEnd"/>
            <w:r>
              <w:t>)</w:t>
            </w:r>
          </w:p>
          <w:p w:rsidR="0095407F" w:rsidRDefault="0095407F" w:rsidP="0095407F">
            <w:pPr>
              <w:spacing w:before="60" w:after="0"/>
            </w:pPr>
            <w:r>
              <w:t xml:space="preserve">It was agreed, that we don’t need to validate R, when it’s for exploratory analysis, but if being used for submission work then we need to validate.  </w:t>
            </w:r>
          </w:p>
          <w:p w:rsidR="004E7B61" w:rsidRDefault="004E7B61" w:rsidP="00184FBF">
            <w:pPr>
              <w:spacing w:before="60" w:after="0"/>
            </w:pPr>
          </w:p>
          <w:p w:rsidR="004E7B61" w:rsidRPr="004E7B61" w:rsidRDefault="004E7B61" w:rsidP="00184FBF">
            <w:pPr>
              <w:spacing w:before="60" w:after="0"/>
              <w:rPr>
                <w:b/>
              </w:rPr>
            </w:pPr>
            <w:proofErr w:type="spellStart"/>
            <w:r w:rsidRPr="004E7B61">
              <w:rPr>
                <w:b/>
              </w:rPr>
              <w:t>Estimands</w:t>
            </w:r>
            <w:proofErr w:type="spellEnd"/>
          </w:p>
          <w:p w:rsidR="004E7B61" w:rsidRPr="001E017F" w:rsidRDefault="00184FBF" w:rsidP="004E7B61">
            <w:pPr>
              <w:spacing w:before="60" w:after="0"/>
            </w:pPr>
            <w:r>
              <w:t xml:space="preserve">Put </w:t>
            </w:r>
            <w:proofErr w:type="spellStart"/>
            <w:r>
              <w:t>Estimands</w:t>
            </w:r>
            <w:proofErr w:type="spellEnd"/>
            <w:r>
              <w:t xml:space="preserve"> on hold, because what will be required is not yet defined by the ICH requirements. Stay in close contact Chrissy Fletcher &amp; the ICH E9 </w:t>
            </w:r>
            <w:r w:rsidR="006144CB">
              <w:t>addendum</w:t>
            </w:r>
            <w:r>
              <w:t xml:space="preserve"> revision group.  Once Addendum implemented (+ 6 months), then we can re-look at this</w:t>
            </w:r>
            <w:r w:rsidR="004E7B61">
              <w:t xml:space="preserve"> and the 2</w:t>
            </w:r>
            <w:r w:rsidR="004E7B61" w:rsidRPr="004E7B61">
              <w:rPr>
                <w:vertAlign w:val="superscript"/>
              </w:rPr>
              <w:t>nd</w:t>
            </w:r>
            <w:r w:rsidR="004E7B61">
              <w:t xml:space="preserve"> priority on the list</w:t>
            </w:r>
            <w:r>
              <w:t>.</w:t>
            </w:r>
          </w:p>
        </w:tc>
      </w:tr>
    </w:tbl>
    <w:p w:rsidR="00031054" w:rsidRDefault="00031054" w:rsidP="00031054">
      <w:pPr>
        <w:keepNext/>
        <w:keepLines/>
        <w:spacing w:after="0" w:line="240" w:lineRule="auto"/>
        <w:rPr>
          <w:rFonts w:ascii="Arial" w:hAnsi="Arial" w:cs="Arial"/>
          <w:b/>
          <w:sz w:val="36"/>
          <w:szCs w:val="36"/>
        </w:rPr>
      </w:pPr>
    </w:p>
    <w:p w:rsidR="00031054" w:rsidRDefault="00031054" w:rsidP="00031054">
      <w:pPr>
        <w:keepNext/>
        <w:keepLines/>
        <w:spacing w:after="0" w:line="240" w:lineRule="auto"/>
        <w:rPr>
          <w:rFonts w:ascii="Arial" w:hAnsi="Arial" w:cs="Arial"/>
          <w:b/>
          <w:sz w:val="36"/>
          <w:szCs w:val="36"/>
        </w:rPr>
      </w:pPr>
    </w:p>
    <w:p w:rsidR="00031054" w:rsidRPr="00692417" w:rsidRDefault="00031054" w:rsidP="00031054">
      <w:pPr>
        <w:keepNext/>
        <w:keepLines/>
        <w:spacing w:after="0" w:line="240" w:lineRule="auto"/>
        <w:rPr>
          <w:rFonts w:ascii="Arial" w:hAnsi="Arial" w:cs="Arial"/>
          <w:b/>
          <w:sz w:val="36"/>
          <w:szCs w:val="36"/>
        </w:rPr>
      </w:pPr>
      <w:r>
        <w:rPr>
          <w:rFonts w:ascii="Arial" w:hAnsi="Arial" w:cs="Arial"/>
          <w:b/>
          <w:sz w:val="36"/>
          <w:szCs w:val="36"/>
        </w:rPr>
        <w:t>Action Items</w:t>
      </w:r>
    </w:p>
    <w:p w:rsidR="00031054" w:rsidRDefault="00031054" w:rsidP="00031054">
      <w:pPr>
        <w:keepNext/>
        <w:keepLines/>
        <w:spacing w:after="0" w:line="240" w:lineRule="auto"/>
        <w:rPr>
          <w:rFonts w:ascii="Arial" w:hAnsi="Arial" w:cs="Arial"/>
          <w:b/>
          <w:sz w:val="20"/>
          <w:szCs w:val="20"/>
        </w:rPr>
      </w:pPr>
    </w:p>
    <w:tbl>
      <w:tblPr>
        <w:tblStyle w:val="TableGrid"/>
        <w:tblW w:w="10063" w:type="dxa"/>
        <w:tblInd w:w="108" w:type="dxa"/>
        <w:tblLook w:val="04A0" w:firstRow="1" w:lastRow="0" w:firstColumn="1" w:lastColumn="0" w:noHBand="0" w:noVBand="1"/>
      </w:tblPr>
      <w:tblGrid>
        <w:gridCol w:w="4513"/>
        <w:gridCol w:w="1943"/>
        <w:gridCol w:w="1903"/>
        <w:gridCol w:w="1704"/>
      </w:tblGrid>
      <w:tr w:rsidR="00031054" w:rsidRPr="00F8119F" w:rsidTr="000358CF">
        <w:trPr>
          <w:trHeight w:val="575"/>
          <w:tblHeader/>
        </w:trPr>
        <w:tc>
          <w:tcPr>
            <w:tcW w:w="4513" w:type="dxa"/>
            <w:vAlign w:val="bottom"/>
          </w:tcPr>
          <w:p w:rsidR="00031054" w:rsidRPr="00763AF7" w:rsidRDefault="00031054" w:rsidP="000358CF">
            <w:pPr>
              <w:keepNext/>
              <w:keepLines/>
              <w:rPr>
                <w:rFonts w:asciiTheme="minorHAnsi" w:hAnsiTheme="minorHAnsi" w:cstheme="minorHAnsi"/>
                <w:b/>
                <w:sz w:val="22"/>
                <w:szCs w:val="22"/>
              </w:rPr>
            </w:pPr>
            <w:r w:rsidRPr="00763AF7">
              <w:rPr>
                <w:rFonts w:asciiTheme="minorHAnsi" w:hAnsiTheme="minorHAnsi" w:cstheme="minorHAnsi"/>
                <w:b/>
                <w:sz w:val="22"/>
                <w:szCs w:val="22"/>
              </w:rPr>
              <w:t>Action Item</w:t>
            </w:r>
          </w:p>
        </w:tc>
        <w:tc>
          <w:tcPr>
            <w:tcW w:w="1943" w:type="dxa"/>
            <w:vAlign w:val="bottom"/>
          </w:tcPr>
          <w:p w:rsidR="00031054" w:rsidRPr="00763AF7" w:rsidRDefault="00031054" w:rsidP="000358CF">
            <w:pPr>
              <w:keepNext/>
              <w:keepLines/>
              <w:rPr>
                <w:rFonts w:asciiTheme="minorHAnsi" w:hAnsiTheme="minorHAnsi" w:cstheme="minorHAnsi"/>
                <w:b/>
                <w:sz w:val="22"/>
                <w:szCs w:val="22"/>
              </w:rPr>
            </w:pPr>
            <w:r w:rsidRPr="00763AF7">
              <w:rPr>
                <w:rFonts w:asciiTheme="minorHAnsi" w:hAnsiTheme="minorHAnsi" w:cstheme="minorHAnsi"/>
                <w:b/>
                <w:sz w:val="22"/>
                <w:szCs w:val="22"/>
              </w:rPr>
              <w:t>Assigned team member(s)</w:t>
            </w:r>
          </w:p>
        </w:tc>
        <w:tc>
          <w:tcPr>
            <w:tcW w:w="1903" w:type="dxa"/>
            <w:vAlign w:val="bottom"/>
          </w:tcPr>
          <w:p w:rsidR="00031054" w:rsidRPr="00763AF7" w:rsidRDefault="00031054" w:rsidP="000358CF">
            <w:pPr>
              <w:keepNext/>
              <w:keepLines/>
              <w:rPr>
                <w:rFonts w:asciiTheme="minorHAnsi" w:hAnsiTheme="minorHAnsi" w:cstheme="minorHAnsi"/>
                <w:b/>
                <w:sz w:val="22"/>
                <w:szCs w:val="22"/>
              </w:rPr>
            </w:pPr>
            <w:r w:rsidRPr="00763AF7">
              <w:rPr>
                <w:rFonts w:asciiTheme="minorHAnsi" w:hAnsiTheme="minorHAnsi" w:cstheme="minorHAnsi"/>
                <w:b/>
                <w:sz w:val="22"/>
                <w:szCs w:val="22"/>
              </w:rPr>
              <w:t>Deadline</w:t>
            </w:r>
          </w:p>
        </w:tc>
        <w:tc>
          <w:tcPr>
            <w:tcW w:w="1704" w:type="dxa"/>
            <w:vAlign w:val="bottom"/>
          </w:tcPr>
          <w:p w:rsidR="00031054" w:rsidRPr="00763AF7" w:rsidRDefault="00031054" w:rsidP="000358CF">
            <w:pPr>
              <w:keepNext/>
              <w:keepLines/>
              <w:rPr>
                <w:rFonts w:asciiTheme="minorHAnsi" w:hAnsiTheme="minorHAnsi" w:cstheme="minorHAnsi"/>
                <w:b/>
                <w:sz w:val="22"/>
                <w:szCs w:val="22"/>
              </w:rPr>
            </w:pPr>
            <w:r w:rsidRPr="00763AF7">
              <w:rPr>
                <w:rFonts w:asciiTheme="minorHAnsi" w:hAnsiTheme="minorHAnsi" w:cstheme="minorHAnsi"/>
                <w:b/>
                <w:sz w:val="22"/>
                <w:szCs w:val="22"/>
              </w:rPr>
              <w:t>Status</w:t>
            </w:r>
          </w:p>
        </w:tc>
      </w:tr>
      <w:tr w:rsidR="00271844" w:rsidRPr="00F8119F" w:rsidTr="002E365C">
        <w:trPr>
          <w:trHeight w:val="575"/>
        </w:trPr>
        <w:tc>
          <w:tcPr>
            <w:tcW w:w="4513" w:type="dxa"/>
          </w:tcPr>
          <w:p w:rsidR="00271844" w:rsidRPr="000D2D0F" w:rsidRDefault="0095407F" w:rsidP="002E365C">
            <w:pPr>
              <w:keepNext/>
              <w:keepLines/>
              <w:rPr>
                <w:rFonts w:asciiTheme="minorHAnsi" w:hAnsiTheme="minorHAnsi" w:cstheme="minorHAnsi"/>
              </w:rPr>
            </w:pPr>
            <w:r>
              <w:rPr>
                <w:rFonts w:asciiTheme="minorHAnsi" w:hAnsiTheme="minorHAnsi" w:cstheme="minorHAnsi"/>
              </w:rPr>
              <w:t xml:space="preserve">Report back to the group </w:t>
            </w:r>
            <w:r w:rsidR="000D2D0F" w:rsidRPr="000D2D0F">
              <w:rPr>
                <w:rFonts w:asciiTheme="minorHAnsi" w:hAnsiTheme="minorHAnsi" w:cstheme="minorHAnsi"/>
              </w:rPr>
              <w:t xml:space="preserve">areas </w:t>
            </w:r>
            <w:r w:rsidR="003052FA">
              <w:rPr>
                <w:rFonts w:asciiTheme="minorHAnsi" w:hAnsiTheme="minorHAnsi" w:cstheme="minorHAnsi"/>
              </w:rPr>
              <w:t xml:space="preserve">in their experience </w:t>
            </w:r>
            <w:r w:rsidR="000D2D0F" w:rsidRPr="000D2D0F">
              <w:rPr>
                <w:rFonts w:asciiTheme="minorHAnsi" w:hAnsiTheme="minorHAnsi" w:cstheme="minorHAnsi"/>
              </w:rPr>
              <w:t xml:space="preserve">that </w:t>
            </w:r>
            <w:r w:rsidR="004E7B61">
              <w:rPr>
                <w:rFonts w:asciiTheme="minorHAnsi" w:hAnsiTheme="minorHAnsi" w:cstheme="minorHAnsi"/>
              </w:rPr>
              <w:t xml:space="preserve">R does </w:t>
            </w:r>
            <w:r w:rsidR="003052FA">
              <w:rPr>
                <w:rFonts w:asciiTheme="minorHAnsi" w:hAnsiTheme="minorHAnsi" w:cstheme="minorHAnsi"/>
              </w:rPr>
              <w:t xml:space="preserve">it </w:t>
            </w:r>
            <w:r w:rsidR="004E7B61">
              <w:rPr>
                <w:rFonts w:asciiTheme="minorHAnsi" w:hAnsiTheme="minorHAnsi" w:cstheme="minorHAnsi"/>
              </w:rPr>
              <w:t xml:space="preserve">better than </w:t>
            </w:r>
            <w:r w:rsidR="000D2D0F" w:rsidRPr="000D2D0F">
              <w:rPr>
                <w:rFonts w:asciiTheme="minorHAnsi" w:hAnsiTheme="minorHAnsi" w:cstheme="minorHAnsi"/>
              </w:rPr>
              <w:t>SAS.</w:t>
            </w:r>
            <w:r w:rsidR="004E7B61">
              <w:rPr>
                <w:rFonts w:asciiTheme="minorHAnsi" w:hAnsiTheme="minorHAnsi" w:cstheme="minorHAnsi"/>
              </w:rPr>
              <w:t xml:space="preserve">  It can be either “</w:t>
            </w:r>
            <w:r w:rsidR="003052FA">
              <w:rPr>
                <w:rFonts w:asciiTheme="minorHAnsi" w:hAnsiTheme="minorHAnsi" w:cstheme="minorHAnsi"/>
              </w:rPr>
              <w:t>Hints &amp;</w:t>
            </w:r>
            <w:r w:rsidR="004E7B61">
              <w:rPr>
                <w:rFonts w:asciiTheme="minorHAnsi" w:hAnsiTheme="minorHAnsi" w:cstheme="minorHAnsi"/>
              </w:rPr>
              <w:t xml:space="preserve"> </w:t>
            </w:r>
            <w:r w:rsidR="003052FA">
              <w:rPr>
                <w:rFonts w:asciiTheme="minorHAnsi" w:hAnsiTheme="minorHAnsi" w:cstheme="minorHAnsi"/>
              </w:rPr>
              <w:t>T</w:t>
            </w:r>
            <w:r w:rsidR="004E7B61">
              <w:rPr>
                <w:rFonts w:asciiTheme="minorHAnsi" w:hAnsiTheme="minorHAnsi" w:cstheme="minorHAnsi"/>
              </w:rPr>
              <w:t>ips” in R used for exploratory uses</w:t>
            </w:r>
            <w:r w:rsidR="003052FA">
              <w:rPr>
                <w:rFonts w:asciiTheme="minorHAnsi" w:hAnsiTheme="minorHAnsi" w:cstheme="minorHAnsi"/>
              </w:rPr>
              <w:t xml:space="preserve"> (could be a quick gain</w:t>
            </w:r>
            <w:proofErr w:type="gramStart"/>
            <w:r w:rsidR="003052FA">
              <w:rPr>
                <w:rFonts w:asciiTheme="minorHAnsi" w:hAnsiTheme="minorHAnsi" w:cstheme="minorHAnsi"/>
              </w:rPr>
              <w:t>)</w:t>
            </w:r>
            <w:r w:rsidR="004E7B61">
              <w:rPr>
                <w:rFonts w:asciiTheme="minorHAnsi" w:hAnsiTheme="minorHAnsi" w:cstheme="minorHAnsi"/>
              </w:rPr>
              <w:t xml:space="preserve">  or</w:t>
            </w:r>
            <w:proofErr w:type="gramEnd"/>
            <w:r w:rsidR="004E7B61">
              <w:rPr>
                <w:rFonts w:asciiTheme="minorHAnsi" w:hAnsiTheme="minorHAnsi" w:cstheme="minorHAnsi"/>
              </w:rPr>
              <w:t xml:space="preserve"> </w:t>
            </w:r>
            <w:r w:rsidR="003052FA">
              <w:rPr>
                <w:rFonts w:asciiTheme="minorHAnsi" w:hAnsiTheme="minorHAnsi" w:cstheme="minorHAnsi"/>
              </w:rPr>
              <w:t xml:space="preserve">more </w:t>
            </w:r>
            <w:r w:rsidR="004E7B61">
              <w:rPr>
                <w:rFonts w:asciiTheme="minorHAnsi" w:hAnsiTheme="minorHAnsi" w:cstheme="minorHAnsi"/>
              </w:rPr>
              <w:t>“regulatory R</w:t>
            </w:r>
            <w:r w:rsidR="003052FA">
              <w:rPr>
                <w:rFonts w:asciiTheme="minorHAnsi" w:hAnsiTheme="minorHAnsi" w:cstheme="minorHAnsi"/>
              </w:rPr>
              <w:t xml:space="preserve"> use</w:t>
            </w:r>
            <w:r w:rsidR="004E7B61">
              <w:rPr>
                <w:rFonts w:asciiTheme="minorHAnsi" w:hAnsiTheme="minorHAnsi" w:cstheme="minorHAnsi"/>
              </w:rPr>
              <w:t>” which would need validation.</w:t>
            </w:r>
          </w:p>
          <w:p w:rsidR="000D2D0F" w:rsidRPr="000D2D0F" w:rsidRDefault="000D2D0F" w:rsidP="002E365C">
            <w:pPr>
              <w:keepNext/>
              <w:keepLines/>
              <w:rPr>
                <w:rFonts w:asciiTheme="minorHAnsi" w:hAnsiTheme="minorHAnsi" w:cstheme="minorHAnsi"/>
              </w:rPr>
            </w:pPr>
          </w:p>
          <w:p w:rsidR="000D2D0F" w:rsidRPr="000D2D0F" w:rsidRDefault="000D2D0F" w:rsidP="000D2D0F">
            <w:pPr>
              <w:keepNext/>
              <w:keepLines/>
              <w:rPr>
                <w:rFonts w:asciiTheme="minorHAnsi" w:hAnsiTheme="minorHAnsi" w:cstheme="minorHAnsi"/>
              </w:rPr>
            </w:pPr>
            <w:r w:rsidRPr="000D2D0F">
              <w:rPr>
                <w:rFonts w:asciiTheme="minorHAnsi" w:hAnsiTheme="minorHAnsi" w:cstheme="minorHAnsi"/>
              </w:rPr>
              <w:t xml:space="preserve">Such as: </w:t>
            </w:r>
          </w:p>
          <w:p w:rsidR="000D2D0F" w:rsidRDefault="003052FA" w:rsidP="000D2D0F">
            <w:pPr>
              <w:keepNext/>
              <w:keepLines/>
              <w:rPr>
                <w:rFonts w:asciiTheme="minorHAnsi" w:hAnsiTheme="minorHAnsi" w:cstheme="minorHAnsi"/>
              </w:rPr>
            </w:pPr>
            <w:r>
              <w:rPr>
                <w:rFonts w:asciiTheme="minorHAnsi" w:hAnsiTheme="minorHAnsi" w:cstheme="minorHAnsi"/>
              </w:rPr>
              <w:t>Hints &amp; Tips</w:t>
            </w:r>
            <w:r w:rsidR="006144CB">
              <w:rPr>
                <w:rFonts w:asciiTheme="minorHAnsi" w:hAnsiTheme="minorHAnsi" w:cstheme="minorHAnsi"/>
              </w:rPr>
              <w:t xml:space="preserve">: </w:t>
            </w:r>
            <w:r w:rsidR="000D2D0F" w:rsidRPr="000D2D0F">
              <w:rPr>
                <w:rFonts w:asciiTheme="minorHAnsi" w:hAnsiTheme="minorHAnsi" w:cstheme="minorHAnsi"/>
              </w:rPr>
              <w:t>R</w:t>
            </w:r>
            <w:r w:rsidR="000D2D0F" w:rsidRPr="000D2D0F">
              <w:rPr>
                <w:rFonts w:asciiTheme="minorHAnsi" w:hAnsiTheme="minorHAnsi" w:cstheme="minorHAnsi"/>
              </w:rPr>
              <w:t xml:space="preserve"> Shiny – interactive graphics much better than SAS</w:t>
            </w:r>
            <w:r w:rsidR="000D2D0F">
              <w:rPr>
                <w:rFonts w:asciiTheme="minorHAnsi" w:hAnsiTheme="minorHAnsi" w:cstheme="minorHAnsi"/>
              </w:rPr>
              <w:t xml:space="preserve"> but SAS can do this (awkwardly) &amp; </w:t>
            </w:r>
            <w:proofErr w:type="spellStart"/>
            <w:r w:rsidR="000D2D0F">
              <w:rPr>
                <w:rFonts w:asciiTheme="minorHAnsi" w:hAnsiTheme="minorHAnsi" w:cstheme="minorHAnsi"/>
              </w:rPr>
              <w:t>spotfire</w:t>
            </w:r>
            <w:proofErr w:type="spellEnd"/>
            <w:r w:rsidR="000D2D0F">
              <w:rPr>
                <w:rFonts w:asciiTheme="minorHAnsi" w:hAnsiTheme="minorHAnsi" w:cstheme="minorHAnsi"/>
              </w:rPr>
              <w:t xml:space="preserve"> designed to do this &amp; validated.</w:t>
            </w:r>
          </w:p>
          <w:p w:rsidR="004E7B61" w:rsidRDefault="004E7B61" w:rsidP="000D2D0F">
            <w:pPr>
              <w:keepNext/>
              <w:keepLines/>
              <w:rPr>
                <w:rFonts w:asciiTheme="minorHAnsi" w:hAnsiTheme="minorHAnsi" w:cstheme="minorHAnsi"/>
              </w:rPr>
            </w:pPr>
          </w:p>
          <w:p w:rsidR="004E7B61" w:rsidRPr="00763AF7" w:rsidRDefault="004E7B61" w:rsidP="000D2D0F">
            <w:pPr>
              <w:keepNext/>
              <w:keepLines/>
              <w:rPr>
                <w:rFonts w:asciiTheme="minorHAnsi" w:hAnsiTheme="minorHAnsi" w:cstheme="minorHAnsi"/>
                <w:b/>
              </w:rPr>
            </w:pPr>
          </w:p>
        </w:tc>
        <w:tc>
          <w:tcPr>
            <w:tcW w:w="1943" w:type="dxa"/>
          </w:tcPr>
          <w:p w:rsidR="00271844" w:rsidRPr="00984CBA" w:rsidRDefault="000D2D0F" w:rsidP="002E365C">
            <w:pPr>
              <w:keepNext/>
              <w:keepLines/>
              <w:rPr>
                <w:rFonts w:asciiTheme="minorHAnsi" w:hAnsiTheme="minorHAnsi" w:cstheme="minorHAnsi"/>
              </w:rPr>
            </w:pPr>
            <w:r>
              <w:rPr>
                <w:rFonts w:asciiTheme="minorHAnsi" w:hAnsiTheme="minorHAnsi" w:cstheme="minorHAnsi"/>
              </w:rPr>
              <w:t>All</w:t>
            </w:r>
          </w:p>
        </w:tc>
        <w:tc>
          <w:tcPr>
            <w:tcW w:w="1903" w:type="dxa"/>
          </w:tcPr>
          <w:p w:rsidR="00271844" w:rsidRPr="00D2349F" w:rsidRDefault="000D2D0F" w:rsidP="0095407F">
            <w:pPr>
              <w:keepNext/>
              <w:keepLines/>
              <w:rPr>
                <w:rFonts w:asciiTheme="minorHAnsi" w:hAnsiTheme="minorHAnsi" w:cstheme="minorHAnsi"/>
              </w:rPr>
            </w:pPr>
            <w:r>
              <w:rPr>
                <w:rFonts w:asciiTheme="minorHAnsi" w:hAnsiTheme="minorHAnsi" w:cstheme="minorHAnsi"/>
              </w:rPr>
              <w:t xml:space="preserve">30 </w:t>
            </w:r>
            <w:r w:rsidR="0095407F">
              <w:rPr>
                <w:rFonts w:asciiTheme="minorHAnsi" w:hAnsiTheme="minorHAnsi" w:cstheme="minorHAnsi"/>
              </w:rPr>
              <w:t>October</w:t>
            </w:r>
            <w:r>
              <w:rPr>
                <w:rFonts w:asciiTheme="minorHAnsi" w:hAnsiTheme="minorHAnsi" w:cstheme="minorHAnsi"/>
              </w:rPr>
              <w:t xml:space="preserve"> 2016</w:t>
            </w:r>
          </w:p>
        </w:tc>
        <w:tc>
          <w:tcPr>
            <w:tcW w:w="1704" w:type="dxa"/>
          </w:tcPr>
          <w:p w:rsidR="00271844" w:rsidRPr="00D2349F" w:rsidRDefault="000D2D0F" w:rsidP="002E365C">
            <w:pPr>
              <w:keepNext/>
              <w:keepLines/>
              <w:rPr>
                <w:rFonts w:asciiTheme="minorHAnsi" w:hAnsiTheme="minorHAnsi" w:cstheme="minorHAnsi"/>
              </w:rPr>
            </w:pPr>
            <w:r>
              <w:rPr>
                <w:rFonts w:asciiTheme="minorHAnsi" w:hAnsiTheme="minorHAnsi" w:cstheme="minorHAnsi"/>
              </w:rPr>
              <w:t>Open</w:t>
            </w:r>
          </w:p>
        </w:tc>
      </w:tr>
      <w:tr w:rsidR="004E7B61" w:rsidRPr="00F8119F" w:rsidTr="002E365C">
        <w:trPr>
          <w:trHeight w:val="575"/>
        </w:trPr>
        <w:tc>
          <w:tcPr>
            <w:tcW w:w="4513" w:type="dxa"/>
          </w:tcPr>
          <w:p w:rsidR="004E7B61" w:rsidRPr="000D2D0F" w:rsidRDefault="004E7B61" w:rsidP="002E365C">
            <w:pPr>
              <w:keepNext/>
              <w:keepLines/>
              <w:rPr>
                <w:rFonts w:asciiTheme="minorHAnsi" w:hAnsiTheme="minorHAnsi" w:cstheme="minorHAnsi"/>
              </w:rPr>
            </w:pPr>
            <w:r>
              <w:rPr>
                <w:rFonts w:asciiTheme="minorHAnsi" w:hAnsiTheme="minorHAnsi" w:cstheme="minorHAnsi"/>
              </w:rPr>
              <w:t>Lyn t</w:t>
            </w:r>
            <w:r w:rsidR="0095407F">
              <w:rPr>
                <w:rFonts w:asciiTheme="minorHAnsi" w:hAnsiTheme="minorHAnsi" w:cstheme="minorHAnsi"/>
              </w:rPr>
              <w:t>o set up call, to be held before Christmas (hopefully) but after SAS &amp; Mango presentations</w:t>
            </w:r>
          </w:p>
        </w:tc>
        <w:tc>
          <w:tcPr>
            <w:tcW w:w="1943" w:type="dxa"/>
          </w:tcPr>
          <w:p w:rsidR="004E7B61" w:rsidRDefault="0095407F" w:rsidP="002E365C">
            <w:pPr>
              <w:keepNext/>
              <w:keepLines/>
              <w:rPr>
                <w:rFonts w:asciiTheme="minorHAnsi" w:hAnsiTheme="minorHAnsi" w:cstheme="minorHAnsi"/>
              </w:rPr>
            </w:pPr>
            <w:r>
              <w:rPr>
                <w:rFonts w:asciiTheme="minorHAnsi" w:hAnsiTheme="minorHAnsi" w:cstheme="minorHAnsi"/>
              </w:rPr>
              <w:t>Lyn</w:t>
            </w:r>
          </w:p>
        </w:tc>
        <w:tc>
          <w:tcPr>
            <w:tcW w:w="1903" w:type="dxa"/>
          </w:tcPr>
          <w:p w:rsidR="004E7B61" w:rsidRDefault="0095407F" w:rsidP="0095407F">
            <w:pPr>
              <w:keepNext/>
              <w:keepLines/>
              <w:rPr>
                <w:rFonts w:asciiTheme="minorHAnsi" w:hAnsiTheme="minorHAnsi" w:cstheme="minorHAnsi"/>
              </w:rPr>
            </w:pPr>
            <w:r>
              <w:rPr>
                <w:rFonts w:asciiTheme="minorHAnsi" w:hAnsiTheme="minorHAnsi" w:cstheme="minorHAnsi"/>
              </w:rPr>
              <w:t>12 November 2016</w:t>
            </w:r>
          </w:p>
        </w:tc>
        <w:tc>
          <w:tcPr>
            <w:tcW w:w="1704" w:type="dxa"/>
          </w:tcPr>
          <w:p w:rsidR="004E7B61" w:rsidRDefault="0095407F" w:rsidP="002E365C">
            <w:pPr>
              <w:keepNext/>
              <w:keepLines/>
              <w:rPr>
                <w:rFonts w:asciiTheme="minorHAnsi" w:hAnsiTheme="minorHAnsi" w:cstheme="minorHAnsi"/>
              </w:rPr>
            </w:pPr>
            <w:r>
              <w:rPr>
                <w:rFonts w:asciiTheme="minorHAnsi" w:hAnsiTheme="minorHAnsi" w:cstheme="minorHAnsi"/>
              </w:rPr>
              <w:t>Open</w:t>
            </w:r>
          </w:p>
        </w:tc>
      </w:tr>
      <w:tr w:rsidR="0095407F" w:rsidRPr="00F8119F" w:rsidTr="002E365C">
        <w:trPr>
          <w:trHeight w:val="575"/>
        </w:trPr>
        <w:tc>
          <w:tcPr>
            <w:tcW w:w="4513" w:type="dxa"/>
          </w:tcPr>
          <w:p w:rsidR="0095407F" w:rsidRDefault="0095407F" w:rsidP="004E7B61">
            <w:pPr>
              <w:spacing w:before="60"/>
            </w:pPr>
            <w:r>
              <w:t xml:space="preserve">Lyn to try to arrange a presentation from </w:t>
            </w:r>
            <w:r>
              <w:t xml:space="preserve">SAS </w:t>
            </w:r>
            <w:r>
              <w:t>and research what SAS are currently</w:t>
            </w:r>
            <w:r>
              <w:t xml:space="preserve"> developing</w:t>
            </w:r>
            <w:r>
              <w:t xml:space="preserve"> in the next release (9.5?)</w:t>
            </w:r>
          </w:p>
          <w:p w:rsidR="0095407F" w:rsidRPr="000D2D0F" w:rsidRDefault="0095407F" w:rsidP="002E365C">
            <w:pPr>
              <w:keepNext/>
              <w:keepLines/>
              <w:rPr>
                <w:rFonts w:asciiTheme="minorHAnsi" w:hAnsiTheme="minorHAnsi" w:cstheme="minorHAnsi"/>
              </w:rPr>
            </w:pPr>
          </w:p>
        </w:tc>
        <w:tc>
          <w:tcPr>
            <w:tcW w:w="1943" w:type="dxa"/>
          </w:tcPr>
          <w:p w:rsidR="0095407F" w:rsidRDefault="0095407F" w:rsidP="002E365C">
            <w:pPr>
              <w:keepNext/>
              <w:keepLines/>
              <w:rPr>
                <w:rFonts w:asciiTheme="minorHAnsi" w:hAnsiTheme="minorHAnsi" w:cstheme="minorHAnsi"/>
              </w:rPr>
            </w:pPr>
            <w:r>
              <w:rPr>
                <w:rFonts w:asciiTheme="minorHAnsi" w:hAnsiTheme="minorHAnsi" w:cstheme="minorHAnsi"/>
              </w:rPr>
              <w:t>Lyn</w:t>
            </w:r>
          </w:p>
        </w:tc>
        <w:tc>
          <w:tcPr>
            <w:tcW w:w="1903" w:type="dxa"/>
          </w:tcPr>
          <w:p w:rsidR="0095407F" w:rsidRPr="00D2349F" w:rsidRDefault="0095407F" w:rsidP="0095407F">
            <w:pPr>
              <w:keepNext/>
              <w:keepLines/>
              <w:rPr>
                <w:rFonts w:asciiTheme="minorHAnsi" w:hAnsiTheme="minorHAnsi" w:cstheme="minorHAnsi"/>
              </w:rPr>
            </w:pPr>
            <w:r>
              <w:rPr>
                <w:rFonts w:asciiTheme="minorHAnsi" w:hAnsiTheme="minorHAnsi" w:cstheme="minorHAnsi"/>
              </w:rPr>
              <w:t>30 October 2016</w:t>
            </w:r>
          </w:p>
        </w:tc>
        <w:tc>
          <w:tcPr>
            <w:tcW w:w="1704" w:type="dxa"/>
          </w:tcPr>
          <w:p w:rsidR="0095407F" w:rsidRPr="00D2349F" w:rsidRDefault="0095407F" w:rsidP="002E365C">
            <w:pPr>
              <w:keepNext/>
              <w:keepLines/>
              <w:rPr>
                <w:rFonts w:asciiTheme="minorHAnsi" w:hAnsiTheme="minorHAnsi" w:cstheme="minorHAnsi"/>
              </w:rPr>
            </w:pPr>
            <w:r>
              <w:rPr>
                <w:rFonts w:asciiTheme="minorHAnsi" w:hAnsiTheme="minorHAnsi" w:cstheme="minorHAnsi"/>
              </w:rPr>
              <w:t>Open</w:t>
            </w:r>
          </w:p>
        </w:tc>
      </w:tr>
      <w:tr w:rsidR="0095407F" w:rsidRPr="00F8119F" w:rsidTr="002E365C">
        <w:trPr>
          <w:trHeight w:val="575"/>
        </w:trPr>
        <w:tc>
          <w:tcPr>
            <w:tcW w:w="4513" w:type="dxa"/>
          </w:tcPr>
          <w:p w:rsidR="0095407F" w:rsidRDefault="0095407F" w:rsidP="004E7B61">
            <w:pPr>
              <w:spacing w:before="60"/>
            </w:pPr>
            <w:r>
              <w:t xml:space="preserve">Email </w:t>
            </w:r>
            <w:r>
              <w:t xml:space="preserve">Mango </w:t>
            </w:r>
            <w:r>
              <w:t xml:space="preserve">to invite them to </w:t>
            </w:r>
            <w:r>
              <w:t>present</w:t>
            </w:r>
            <w:r>
              <w:t xml:space="preserve"> to us on their current R development &amp; validation progress</w:t>
            </w:r>
          </w:p>
          <w:p w:rsidR="0095407F" w:rsidRDefault="0095407F" w:rsidP="004E7B61">
            <w:pPr>
              <w:spacing w:before="60"/>
            </w:pPr>
          </w:p>
        </w:tc>
        <w:tc>
          <w:tcPr>
            <w:tcW w:w="1943" w:type="dxa"/>
          </w:tcPr>
          <w:p w:rsidR="0095407F" w:rsidRDefault="003052FA" w:rsidP="002E365C">
            <w:pPr>
              <w:keepNext/>
              <w:keepLines/>
              <w:rPr>
                <w:rFonts w:asciiTheme="minorHAnsi" w:hAnsiTheme="minorHAnsi" w:cstheme="minorHAnsi"/>
              </w:rPr>
            </w:pPr>
            <w:r>
              <w:rPr>
                <w:rFonts w:asciiTheme="minorHAnsi" w:hAnsiTheme="minorHAnsi" w:cstheme="minorHAnsi"/>
              </w:rPr>
              <w:t>Craig</w:t>
            </w:r>
            <w:bookmarkStart w:id="1" w:name="_GoBack"/>
            <w:bookmarkEnd w:id="1"/>
          </w:p>
        </w:tc>
        <w:tc>
          <w:tcPr>
            <w:tcW w:w="1903" w:type="dxa"/>
          </w:tcPr>
          <w:p w:rsidR="0095407F" w:rsidRPr="00D2349F" w:rsidRDefault="0095407F" w:rsidP="0095407F">
            <w:pPr>
              <w:keepNext/>
              <w:keepLines/>
              <w:rPr>
                <w:rFonts w:asciiTheme="minorHAnsi" w:hAnsiTheme="minorHAnsi" w:cstheme="minorHAnsi"/>
              </w:rPr>
            </w:pPr>
            <w:r>
              <w:rPr>
                <w:rFonts w:asciiTheme="minorHAnsi" w:hAnsiTheme="minorHAnsi" w:cstheme="minorHAnsi"/>
              </w:rPr>
              <w:t>30 October 2016</w:t>
            </w:r>
          </w:p>
        </w:tc>
        <w:tc>
          <w:tcPr>
            <w:tcW w:w="1704" w:type="dxa"/>
          </w:tcPr>
          <w:p w:rsidR="0095407F" w:rsidRPr="00D2349F" w:rsidRDefault="0095407F" w:rsidP="002E365C">
            <w:pPr>
              <w:keepNext/>
              <w:keepLines/>
              <w:rPr>
                <w:rFonts w:asciiTheme="minorHAnsi" w:hAnsiTheme="minorHAnsi" w:cstheme="minorHAnsi"/>
              </w:rPr>
            </w:pPr>
            <w:r>
              <w:rPr>
                <w:rFonts w:asciiTheme="minorHAnsi" w:hAnsiTheme="minorHAnsi" w:cstheme="minorHAnsi"/>
              </w:rPr>
              <w:t>Open</w:t>
            </w:r>
          </w:p>
        </w:tc>
      </w:tr>
      <w:tr w:rsidR="0095407F" w:rsidRPr="00F8119F" w:rsidTr="002E365C">
        <w:trPr>
          <w:trHeight w:val="575"/>
        </w:trPr>
        <w:tc>
          <w:tcPr>
            <w:tcW w:w="4513" w:type="dxa"/>
          </w:tcPr>
          <w:p w:rsidR="0095407F" w:rsidRDefault="0095407F" w:rsidP="0095407F">
            <w:pPr>
              <w:spacing w:before="60"/>
            </w:pPr>
            <w:r>
              <w:t>To send the feedback from the SIG meeting to the group</w:t>
            </w:r>
          </w:p>
        </w:tc>
        <w:tc>
          <w:tcPr>
            <w:tcW w:w="1943" w:type="dxa"/>
          </w:tcPr>
          <w:p w:rsidR="0095407F" w:rsidRDefault="0095407F" w:rsidP="002E365C">
            <w:pPr>
              <w:keepNext/>
              <w:keepLines/>
              <w:rPr>
                <w:rFonts w:asciiTheme="minorHAnsi" w:hAnsiTheme="minorHAnsi" w:cstheme="minorHAnsi"/>
              </w:rPr>
            </w:pPr>
            <w:r>
              <w:rPr>
                <w:rFonts w:asciiTheme="minorHAnsi" w:hAnsiTheme="minorHAnsi" w:cstheme="minorHAnsi"/>
              </w:rPr>
              <w:t>Craig</w:t>
            </w:r>
          </w:p>
        </w:tc>
        <w:tc>
          <w:tcPr>
            <w:tcW w:w="1903" w:type="dxa"/>
          </w:tcPr>
          <w:p w:rsidR="0095407F" w:rsidRPr="00D2349F" w:rsidRDefault="0095407F" w:rsidP="002E365C">
            <w:pPr>
              <w:keepNext/>
              <w:keepLines/>
              <w:rPr>
                <w:rFonts w:asciiTheme="minorHAnsi" w:hAnsiTheme="minorHAnsi" w:cstheme="minorHAnsi"/>
              </w:rPr>
            </w:pPr>
            <w:r>
              <w:rPr>
                <w:rFonts w:asciiTheme="minorHAnsi" w:hAnsiTheme="minorHAnsi" w:cstheme="minorHAnsi"/>
              </w:rPr>
              <w:t>30 October 2016</w:t>
            </w:r>
          </w:p>
        </w:tc>
        <w:tc>
          <w:tcPr>
            <w:tcW w:w="1704" w:type="dxa"/>
          </w:tcPr>
          <w:p w:rsidR="0095407F" w:rsidRPr="00D2349F" w:rsidRDefault="0095407F" w:rsidP="002E365C">
            <w:pPr>
              <w:keepNext/>
              <w:keepLines/>
              <w:rPr>
                <w:rFonts w:asciiTheme="minorHAnsi" w:hAnsiTheme="minorHAnsi" w:cstheme="minorHAnsi"/>
              </w:rPr>
            </w:pPr>
            <w:r>
              <w:rPr>
                <w:rFonts w:asciiTheme="minorHAnsi" w:hAnsiTheme="minorHAnsi" w:cstheme="minorHAnsi"/>
              </w:rPr>
              <w:t>Open</w:t>
            </w:r>
          </w:p>
        </w:tc>
      </w:tr>
    </w:tbl>
    <w:p w:rsidR="00D46354" w:rsidRDefault="00D46354"/>
    <w:sectPr w:rsidR="00D46354" w:rsidSect="00BB0C8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784" w:rsidRDefault="00364784" w:rsidP="00BB0C8D">
      <w:pPr>
        <w:spacing w:after="0" w:line="240" w:lineRule="auto"/>
      </w:pPr>
      <w:r>
        <w:separator/>
      </w:r>
    </w:p>
  </w:endnote>
  <w:endnote w:type="continuationSeparator" w:id="0">
    <w:p w:rsidR="00364784" w:rsidRDefault="00364784" w:rsidP="00BB0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130" w:rsidRDefault="00DA7DA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3052FA" w:rsidRPr="003052F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2A5130" w:rsidRDefault="00364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784" w:rsidRDefault="00364784" w:rsidP="00BB0C8D">
      <w:pPr>
        <w:spacing w:after="0" w:line="240" w:lineRule="auto"/>
      </w:pPr>
      <w:r>
        <w:separator/>
      </w:r>
    </w:p>
  </w:footnote>
  <w:footnote w:type="continuationSeparator" w:id="0">
    <w:p w:rsidR="00364784" w:rsidRDefault="00364784" w:rsidP="00BB0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8D" w:rsidRPr="00BB0C8D" w:rsidRDefault="00BB0C8D" w:rsidP="00BB0C8D">
    <w:pPr>
      <w:jc w:val="center"/>
      <w:rPr>
        <w:rFonts w:ascii="Arial" w:hAnsi="Arial" w:cs="Arial"/>
        <w:sz w:val="18"/>
      </w:rPr>
    </w:pPr>
    <w:r w:rsidRPr="00BB0C8D">
      <w:rPr>
        <w:rFonts w:ascii="Arial" w:hAnsi="Arial" w:cs="Arial"/>
        <w:b/>
        <w:bCs/>
        <w:sz w:val="28"/>
      </w:rPr>
      <w:t>Application and Implementation of Methodologies in Statistics (AIMS) Special Interest Group Meeting</w:t>
    </w:r>
  </w:p>
  <w:p w:rsidR="00BB0C8D" w:rsidRDefault="00271844" w:rsidP="00BB0C8D">
    <w:pPr>
      <w:spacing w:after="0" w:line="240" w:lineRule="auto"/>
      <w:jc w:val="center"/>
    </w:pPr>
    <w:r>
      <w:t>06 Oct</w:t>
    </w:r>
    <w:r w:rsidR="00BB0C8D">
      <w:t xml:space="preserve"> 2016:  </w:t>
    </w:r>
    <w:r>
      <w:t>11:00</w:t>
    </w:r>
    <w:r w:rsidR="00BB0C8D">
      <w:t xml:space="preserve"> (GMT)</w:t>
    </w:r>
  </w:p>
  <w:p w:rsidR="00BB0C8D" w:rsidRDefault="00BB0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11ED9"/>
    <w:multiLevelType w:val="hybridMultilevel"/>
    <w:tmpl w:val="64EC4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6637EB"/>
    <w:multiLevelType w:val="hybridMultilevel"/>
    <w:tmpl w:val="D000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AC46B7"/>
    <w:multiLevelType w:val="hybridMultilevel"/>
    <w:tmpl w:val="3036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0B5486"/>
    <w:multiLevelType w:val="hybridMultilevel"/>
    <w:tmpl w:val="79B6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054"/>
    <w:rsid w:val="00031054"/>
    <w:rsid w:val="000D2D0F"/>
    <w:rsid w:val="00184FBF"/>
    <w:rsid w:val="00271844"/>
    <w:rsid w:val="003052FA"/>
    <w:rsid w:val="00364784"/>
    <w:rsid w:val="004B5CF7"/>
    <w:rsid w:val="004E7B61"/>
    <w:rsid w:val="006075CE"/>
    <w:rsid w:val="006144CB"/>
    <w:rsid w:val="006B34E3"/>
    <w:rsid w:val="0095407F"/>
    <w:rsid w:val="00B953E2"/>
    <w:rsid w:val="00BB0C8D"/>
    <w:rsid w:val="00D112DD"/>
    <w:rsid w:val="00D46354"/>
    <w:rsid w:val="00DA7DA2"/>
    <w:rsid w:val="00DF5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0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105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1054"/>
    <w:pPr>
      <w:ind w:left="720"/>
      <w:contextualSpacing/>
    </w:pPr>
  </w:style>
  <w:style w:type="paragraph" w:styleId="Footer">
    <w:name w:val="footer"/>
    <w:basedOn w:val="Normal"/>
    <w:link w:val="FooterChar"/>
    <w:uiPriority w:val="99"/>
    <w:unhideWhenUsed/>
    <w:rsid w:val="00031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054"/>
    <w:rPr>
      <w:rFonts w:ascii="Calibri" w:eastAsia="Calibri" w:hAnsi="Calibri" w:cs="Times New Roman"/>
    </w:rPr>
  </w:style>
  <w:style w:type="paragraph" w:styleId="Header">
    <w:name w:val="header"/>
    <w:basedOn w:val="Normal"/>
    <w:link w:val="HeaderChar"/>
    <w:uiPriority w:val="99"/>
    <w:unhideWhenUsed/>
    <w:rsid w:val="00BB0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C8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0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105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1054"/>
    <w:pPr>
      <w:ind w:left="720"/>
      <w:contextualSpacing/>
    </w:pPr>
  </w:style>
  <w:style w:type="paragraph" w:styleId="Footer">
    <w:name w:val="footer"/>
    <w:basedOn w:val="Normal"/>
    <w:link w:val="FooterChar"/>
    <w:uiPriority w:val="99"/>
    <w:unhideWhenUsed/>
    <w:rsid w:val="00031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054"/>
    <w:rPr>
      <w:rFonts w:ascii="Calibri" w:eastAsia="Calibri" w:hAnsi="Calibri" w:cs="Times New Roman"/>
    </w:rPr>
  </w:style>
  <w:style w:type="paragraph" w:styleId="Header">
    <w:name w:val="header"/>
    <w:basedOn w:val="Normal"/>
    <w:link w:val="HeaderChar"/>
    <w:uiPriority w:val="99"/>
    <w:unhideWhenUsed/>
    <w:rsid w:val="00BB0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C8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686526">
      <w:bodyDiv w:val="1"/>
      <w:marLeft w:val="0"/>
      <w:marRight w:val="0"/>
      <w:marTop w:val="0"/>
      <w:marBottom w:val="0"/>
      <w:divBdr>
        <w:top w:val="none" w:sz="0" w:space="0" w:color="auto"/>
        <w:left w:val="none" w:sz="0" w:space="0" w:color="auto"/>
        <w:bottom w:val="none" w:sz="0" w:space="0" w:color="auto"/>
        <w:right w:val="none" w:sz="0" w:space="0" w:color="auto"/>
      </w:divBdr>
    </w:div>
    <w:div w:id="106857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PRA International</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Lyn</dc:creator>
  <cp:lastModifiedBy>Taylor, Lyn</cp:lastModifiedBy>
  <cp:revision>7</cp:revision>
  <dcterms:created xsi:type="dcterms:W3CDTF">2016-10-06T10:10:00Z</dcterms:created>
  <dcterms:modified xsi:type="dcterms:W3CDTF">2016-10-06T10:55:00Z</dcterms:modified>
</cp:coreProperties>
</file>